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3DC0B" w14:textId="1021C0C7" w:rsidR="00202030" w:rsidRDefault="00202030" w:rsidP="0020203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Rapport </w:t>
      </w:r>
      <w:r>
        <w:rPr>
          <w:b/>
          <w:bCs/>
          <w:u w:val="single"/>
        </w:rPr>
        <w:t xml:space="preserve">de </w:t>
      </w:r>
      <w:r>
        <w:rPr>
          <w:b/>
          <w:bCs/>
          <w:u w:val="single"/>
        </w:rPr>
        <w:t>vol</w:t>
      </w:r>
      <w:r>
        <w:rPr>
          <w:b/>
          <w:bCs/>
          <w:u w:val="single"/>
        </w:rPr>
        <w:t xml:space="preserve"> : </w:t>
      </w:r>
      <w:proofErr w:type="spellStart"/>
      <w:r>
        <w:rPr>
          <w:b/>
          <w:bCs/>
          <w:u w:val="single"/>
        </w:rPr>
        <w:t>Minifusée</w:t>
      </w:r>
      <w:proofErr w:type="spellEnd"/>
      <w:r>
        <w:rPr>
          <w:b/>
          <w:bCs/>
          <w:u w:val="single"/>
        </w:rPr>
        <w:t> :</w:t>
      </w:r>
      <w:proofErr w:type="gramStart"/>
      <w:r>
        <w:rPr>
          <w:b/>
          <w:bCs/>
          <w:u w:val="single"/>
        </w:rPr>
        <w:t xml:space="preserve"> </w:t>
      </w:r>
      <w:r>
        <w:rPr>
          <w:b/>
          <w:bCs/>
          <w:color w:val="FF0000"/>
          <w:u w:val="single"/>
        </w:rPr>
        <w:t>«</w:t>
      </w:r>
      <w:r>
        <w:rPr>
          <w:rFonts w:cstheme="minorHAnsi"/>
          <w:b/>
          <w:bCs/>
          <w:color w:val="FF0000"/>
          <w:u w:val="single"/>
        </w:rPr>
        <w:t>Ω</w:t>
      </w:r>
      <w:proofErr w:type="gramEnd"/>
      <w:r>
        <w:rPr>
          <w:b/>
          <w:bCs/>
          <w:color w:val="FF0000"/>
          <w:u w:val="single"/>
        </w:rPr>
        <w:t>méga »</w:t>
      </w:r>
    </w:p>
    <w:p w14:paraId="399D45B3" w14:textId="77777777" w:rsidR="00202030" w:rsidRDefault="00202030" w:rsidP="00202030">
      <w:pPr>
        <w:jc w:val="center"/>
      </w:pPr>
    </w:p>
    <w:p w14:paraId="6187A43D" w14:textId="77777777" w:rsidR="00202030" w:rsidRDefault="00202030" w:rsidP="00202030">
      <w:pPr>
        <w:pStyle w:val="Paragraphedeliste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Général</w:t>
      </w:r>
    </w:p>
    <w:p w14:paraId="2BB4AB8D" w14:textId="77777777" w:rsidR="00202030" w:rsidRDefault="00202030" w:rsidP="00202030">
      <w:pPr>
        <w:pStyle w:val="Paragraphedeliste"/>
        <w:ind w:left="1080"/>
      </w:pPr>
    </w:p>
    <w:p w14:paraId="4D260F92" w14:textId="396AB536" w:rsidR="00202030" w:rsidRDefault="00202030" w:rsidP="00202030">
      <w:pPr>
        <w:pStyle w:val="Paragraphedeliste"/>
        <w:ind w:left="1080"/>
      </w:pPr>
      <w:r>
        <w:rPr>
          <w:u w:val="single"/>
        </w:rPr>
        <w:t>Club</w:t>
      </w:r>
      <w:r>
        <w:t xml:space="preserve"> : Le projet </w:t>
      </w:r>
      <w:r>
        <w:rPr>
          <w:rFonts w:cstheme="minorHAnsi"/>
          <w:color w:val="FF0000"/>
        </w:rPr>
        <w:t>Ω</w:t>
      </w:r>
      <w:r>
        <w:rPr>
          <w:color w:val="FF0000"/>
        </w:rPr>
        <w:t>méga</w:t>
      </w:r>
      <w:r>
        <w:t xml:space="preserve"> </w:t>
      </w:r>
      <w:r>
        <w:t>a été</w:t>
      </w:r>
      <w:r>
        <w:t xml:space="preserve"> réalisé au sein du club ESO (ESTACA </w:t>
      </w:r>
      <w:proofErr w:type="spellStart"/>
      <w:r>
        <w:t>Space</w:t>
      </w:r>
      <w:proofErr w:type="spellEnd"/>
      <w:r>
        <w:t xml:space="preserve"> </w:t>
      </w:r>
      <w:proofErr w:type="spellStart"/>
      <w:r>
        <w:t>Odyssey</w:t>
      </w:r>
      <w:proofErr w:type="spellEnd"/>
      <w:r>
        <w:t>) qui depuis sa création en 1992 participe au C’</w:t>
      </w:r>
      <w:proofErr w:type="spellStart"/>
      <w:r>
        <w:t>space</w:t>
      </w:r>
      <w:proofErr w:type="spellEnd"/>
      <w:r>
        <w:t>, c’est ainsi sa 31</w:t>
      </w:r>
      <w:r>
        <w:rPr>
          <w:vertAlign w:val="superscript"/>
        </w:rPr>
        <w:t>ème</w:t>
      </w:r>
      <w:r>
        <w:t xml:space="preserve"> participation à cet événement source d’apprentissage et de découverte pour les étudiants. Comme les années précédentes, l’ESO compte parmi les plus importantes associations à l’ESTACA avec plus d’une centaine d’étudiants. Cette année, l’ESO compte présenter 8 mini-fusées lors de cette campagne de lancement (campus de Laval et Saint Quentin en Yvelines).</w:t>
      </w:r>
    </w:p>
    <w:p w14:paraId="48303B97" w14:textId="77777777" w:rsidR="00202030" w:rsidRDefault="00202030" w:rsidP="00202030">
      <w:pPr>
        <w:pStyle w:val="Paragraphedeliste"/>
        <w:ind w:left="1080"/>
      </w:pPr>
    </w:p>
    <w:p w14:paraId="7D6AEABD" w14:textId="3CCD3036" w:rsidR="00202030" w:rsidRDefault="00202030" w:rsidP="00202030">
      <w:pPr>
        <w:pStyle w:val="Paragraphedeliste"/>
        <w:ind w:left="1080"/>
      </w:pPr>
      <w:r>
        <w:rPr>
          <w:u w:val="single"/>
        </w:rPr>
        <w:t>Projet </w:t>
      </w:r>
      <w:r>
        <w:t xml:space="preserve">: </w:t>
      </w:r>
      <w:r>
        <w:rPr>
          <w:rFonts w:cstheme="minorHAnsi"/>
          <w:color w:val="FF0000"/>
        </w:rPr>
        <w:t>Ω</w:t>
      </w:r>
      <w:r>
        <w:rPr>
          <w:color w:val="FF0000"/>
        </w:rPr>
        <w:t>méga</w:t>
      </w:r>
      <w:r>
        <w:t xml:space="preserve"> est une mini fusée réalisée sur le campus de Saint Quentin en Yvelines par 4 personnes tous en deuxième année sur l’année 2022-2023, tous membres du club. Le but </w:t>
      </w:r>
      <w:r>
        <w:t>de ce projet a été</w:t>
      </w:r>
      <w:r>
        <w:t xml:space="preserve"> de se former et d’apprendre avec un projet comme les mini-fusées sur une année avec l’aide des responsables mini-fusées présents pour les accompagner tout au long du projet. Cette fusée en plus d’être instructive pour les membres du groupe </w:t>
      </w:r>
      <w:r>
        <w:t>a eu</w:t>
      </w:r>
      <w:r>
        <w:t xml:space="preserve"> également un but expérimental détaillé ci-dessous.</w:t>
      </w:r>
    </w:p>
    <w:p w14:paraId="09BC6187" w14:textId="77777777" w:rsidR="00202030" w:rsidRDefault="00202030" w:rsidP="00202030">
      <w:pPr>
        <w:pStyle w:val="Paragraphedeliste"/>
        <w:ind w:left="1080"/>
      </w:pPr>
    </w:p>
    <w:p w14:paraId="1AF63E1A" w14:textId="6641FFDF" w:rsidR="00202030" w:rsidRDefault="00202030" w:rsidP="00202030">
      <w:pPr>
        <w:pStyle w:val="Paragraphedeliste"/>
        <w:ind w:left="1080"/>
      </w:pPr>
      <w:r>
        <w:rPr>
          <w:u w:val="single"/>
        </w:rPr>
        <w:t>Expérience </w:t>
      </w:r>
      <w:r>
        <w:t xml:space="preserve">: </w:t>
      </w:r>
      <w:r>
        <w:rPr>
          <w:rFonts w:ascii="Calibri" w:hAnsi="Calibri" w:cs="Calibri"/>
          <w:color w:val="000000"/>
          <w:shd w:val="clear" w:color="auto" w:fill="FFFFFF"/>
        </w:rPr>
        <w:t>Le groupe</w:t>
      </w:r>
      <w:r>
        <w:rPr>
          <w:rFonts w:cstheme="minorHAnsi"/>
          <w:color w:val="FF0000"/>
        </w:rPr>
        <w:t xml:space="preserve"> Ω</w:t>
      </w:r>
      <w:r>
        <w:rPr>
          <w:color w:val="FF0000"/>
        </w:rPr>
        <w:t>méga</w:t>
      </w:r>
      <w:r>
        <w:rPr>
          <w:color w:val="FF0000"/>
        </w:rPr>
        <w:t xml:space="preserve"> a</w:t>
      </w:r>
      <w:r>
        <w:rPr>
          <w:rFonts w:ascii="Calibri" w:hAnsi="Calibri" w:cs="Calibri"/>
          <w:color w:val="000000"/>
          <w:shd w:val="clear" w:color="auto" w:fill="FFFFFF"/>
        </w:rPr>
        <w:t xml:space="preserve"> souhait</w:t>
      </w:r>
      <w:r>
        <w:rPr>
          <w:rFonts w:ascii="Calibri" w:hAnsi="Calibri" w:cs="Calibri"/>
          <w:color w:val="000000"/>
          <w:shd w:val="clear" w:color="auto" w:fill="FFFFFF"/>
        </w:rPr>
        <w:t>é</w:t>
      </w:r>
      <w:r>
        <w:rPr>
          <w:rFonts w:ascii="Calibri" w:hAnsi="Calibri" w:cs="Calibri"/>
          <w:color w:val="000000"/>
          <w:shd w:val="clear" w:color="auto" w:fill="FFFFFF"/>
        </w:rPr>
        <w:t xml:space="preserve"> intégrer de la télémétrie afin de récupérer les données de vol en temps réel car cela correspond aux technologies utilisées aujourd’hui</w:t>
      </w:r>
      <w:r w:rsidR="0094414C">
        <w:rPr>
          <w:rFonts w:ascii="Calibri" w:hAnsi="Calibri" w:cs="Calibri"/>
          <w:color w:val="000000"/>
          <w:shd w:val="clear" w:color="auto" w:fill="FFFFFF"/>
        </w:rPr>
        <w:t xml:space="preserve"> (pour une question de budget et de place, cette expérience fut </w:t>
      </w:r>
      <w:r w:rsidR="007B4C61">
        <w:rPr>
          <w:rFonts w:ascii="Calibri" w:hAnsi="Calibri" w:cs="Calibri"/>
          <w:color w:val="000000"/>
          <w:shd w:val="clear" w:color="auto" w:fill="FFFFFF"/>
        </w:rPr>
        <w:t>abandonnée</w:t>
      </w:r>
      <w:r w:rsidR="0094414C">
        <w:rPr>
          <w:rFonts w:ascii="Calibri" w:hAnsi="Calibri" w:cs="Calibri"/>
          <w:color w:val="000000"/>
          <w:shd w:val="clear" w:color="auto" w:fill="FFFFFF"/>
        </w:rPr>
        <w:t>)</w:t>
      </w:r>
      <w:r>
        <w:rPr>
          <w:rFonts w:ascii="Calibri" w:hAnsi="Calibri" w:cs="Calibri"/>
          <w:color w:val="000000"/>
          <w:shd w:val="clear" w:color="auto" w:fill="FFFFFF"/>
        </w:rPr>
        <w:t xml:space="preserve">. De plus, un tube de </w:t>
      </w:r>
      <w:r w:rsidR="007B4C61">
        <w:rPr>
          <w:rFonts w:ascii="Calibri" w:hAnsi="Calibri" w:cs="Calibri"/>
          <w:color w:val="000000"/>
          <w:shd w:val="clear" w:color="auto" w:fill="FFFFFF"/>
        </w:rPr>
        <w:t>Pitot</w:t>
      </w:r>
      <w:r>
        <w:rPr>
          <w:rFonts w:ascii="Calibri" w:hAnsi="Calibri" w:cs="Calibri"/>
          <w:color w:val="000000"/>
          <w:shd w:val="clear" w:color="auto" w:fill="FFFFFF"/>
        </w:rPr>
        <w:t xml:space="preserve"> permettant d’obtenir la vitesse de la fusée par différence de pression </w:t>
      </w:r>
      <w:r>
        <w:rPr>
          <w:rFonts w:ascii="Calibri" w:hAnsi="Calibri" w:cs="Calibri"/>
          <w:color w:val="000000"/>
          <w:shd w:val="clear" w:color="auto" w:fill="FFFFFF"/>
        </w:rPr>
        <w:t>a été</w:t>
      </w:r>
      <w:r>
        <w:rPr>
          <w:rFonts w:ascii="Calibri" w:hAnsi="Calibri" w:cs="Calibri"/>
          <w:color w:val="000000"/>
          <w:shd w:val="clear" w:color="auto" w:fill="FFFFFF"/>
        </w:rPr>
        <w:t xml:space="preserve"> intégré à l’ogive de la fusée. Enfin, </w:t>
      </w:r>
      <w:r w:rsidR="0094414C">
        <w:rPr>
          <w:rFonts w:ascii="Calibri" w:hAnsi="Calibri" w:cs="Calibri"/>
          <w:color w:val="000000"/>
          <w:shd w:val="clear" w:color="auto" w:fill="FFFFFF"/>
        </w:rPr>
        <w:t>l</w:t>
      </w:r>
      <w:r>
        <w:rPr>
          <w:rFonts w:ascii="Calibri" w:hAnsi="Calibri" w:cs="Calibri"/>
          <w:color w:val="000000"/>
          <w:shd w:val="clear" w:color="auto" w:fill="FFFFFF"/>
        </w:rPr>
        <w:t xml:space="preserve">’utilisation d’une carte </w:t>
      </w:r>
      <w:proofErr w:type="spellStart"/>
      <w:r>
        <w:rPr>
          <w:rFonts w:ascii="Calibri" w:hAnsi="Calibri" w:cs="Calibri"/>
          <w:color w:val="000000"/>
          <w:shd w:val="clear" w:color="auto" w:fill="FFFFFF"/>
        </w:rPr>
        <w:t>arduino</w:t>
      </w:r>
      <w:proofErr w:type="spellEnd"/>
      <w:r w:rsidR="0094414C">
        <w:rPr>
          <w:rFonts w:ascii="Calibri" w:hAnsi="Calibri" w:cs="Calibri"/>
          <w:color w:val="000000"/>
          <w:shd w:val="clear" w:color="auto" w:fill="FFFFFF"/>
        </w:rPr>
        <w:t xml:space="preserve"> nous a permis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94414C">
        <w:rPr>
          <w:rFonts w:ascii="Calibri" w:hAnsi="Calibri" w:cs="Calibri"/>
          <w:color w:val="000000"/>
          <w:shd w:val="clear" w:color="auto" w:fill="FFFFFF"/>
        </w:rPr>
        <w:t xml:space="preserve">de récupérer les valeurs </w:t>
      </w:r>
      <w:r w:rsidR="007B4C61">
        <w:rPr>
          <w:rFonts w:ascii="Calibri" w:hAnsi="Calibri" w:cs="Calibri"/>
          <w:color w:val="000000"/>
          <w:shd w:val="clear" w:color="auto" w:fill="FFFFFF"/>
        </w:rPr>
        <w:t>du tube</w:t>
      </w:r>
      <w:r w:rsidR="0094414C">
        <w:rPr>
          <w:rFonts w:ascii="Calibri" w:hAnsi="Calibri" w:cs="Calibri"/>
          <w:color w:val="000000"/>
          <w:shd w:val="clear" w:color="auto" w:fill="FFFFFF"/>
        </w:rPr>
        <w:t xml:space="preserve"> de </w:t>
      </w:r>
      <w:proofErr w:type="spellStart"/>
      <w:r w:rsidR="0094414C">
        <w:rPr>
          <w:rFonts w:ascii="Calibri" w:hAnsi="Calibri" w:cs="Calibri"/>
          <w:color w:val="000000"/>
          <w:shd w:val="clear" w:color="auto" w:fill="FFFFFF"/>
        </w:rPr>
        <w:t>pitot</w:t>
      </w:r>
      <w:proofErr w:type="spellEnd"/>
      <w:r w:rsidR="0094414C">
        <w:rPr>
          <w:rFonts w:ascii="Calibri" w:hAnsi="Calibri" w:cs="Calibri"/>
          <w:color w:val="000000"/>
          <w:shd w:val="clear" w:color="auto" w:fill="FFFFFF"/>
        </w:rPr>
        <w:t>, mais aussi d’un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7B4C61">
        <w:rPr>
          <w:rFonts w:ascii="Calibri" w:hAnsi="Calibri" w:cs="Calibri"/>
          <w:color w:val="000000"/>
          <w:shd w:val="clear" w:color="auto" w:fill="FFFFFF"/>
        </w:rPr>
        <w:t>accéléromètre 3 axes.</w:t>
      </w:r>
      <w:r>
        <w:rPr>
          <w:rFonts w:ascii="Calibri" w:hAnsi="Calibri" w:cs="Calibri"/>
          <w:color w:val="000000"/>
          <w:shd w:val="clear" w:color="auto" w:fill="FFFFFF"/>
        </w:rPr>
        <w:t xml:space="preserve"> </w:t>
      </w:r>
    </w:p>
    <w:p w14:paraId="73B93EEA" w14:textId="77777777" w:rsidR="00202030" w:rsidRDefault="00202030" w:rsidP="00202030">
      <w:pPr>
        <w:pStyle w:val="Paragraphedeliste"/>
        <w:ind w:left="1080"/>
      </w:pPr>
    </w:p>
    <w:p w14:paraId="255AD6F5" w14:textId="0AB5AE33" w:rsidR="00202030" w:rsidRPr="0094414C" w:rsidRDefault="00202030" w:rsidP="00202030">
      <w:pPr>
        <w:pStyle w:val="Paragraphedeliste"/>
        <w:ind w:left="1080"/>
      </w:pPr>
      <w:r w:rsidRPr="00202030">
        <w:rPr>
          <w:u w:val="single"/>
        </w:rPr>
        <w:t>Vol</w:t>
      </w:r>
      <w:r>
        <w:t xml:space="preserve"> : </w:t>
      </w:r>
      <w:r>
        <w:rPr>
          <w:rFonts w:cstheme="minorHAnsi"/>
          <w:color w:val="FF0000"/>
        </w:rPr>
        <w:t>Ω</w:t>
      </w:r>
      <w:r>
        <w:rPr>
          <w:color w:val="FF0000"/>
        </w:rPr>
        <w:t xml:space="preserve">méga </w:t>
      </w:r>
      <w:r>
        <w:t xml:space="preserve">a fait un vol balistique après une ouverture prématuré de la trappe dû à un défauts de positionnements de l’électro-aimants. Malgré ce vol, nous avons pu </w:t>
      </w:r>
      <w:r w:rsidR="0094414C">
        <w:t>récupérer</w:t>
      </w:r>
      <w:r>
        <w:t xml:space="preserve"> </w:t>
      </w:r>
      <w:r w:rsidR="0094414C">
        <w:t>l</w:t>
      </w:r>
      <w:r>
        <w:t xml:space="preserve">es </w:t>
      </w:r>
      <w:r w:rsidRPr="0094414C">
        <w:t xml:space="preserve">données du tube de </w:t>
      </w:r>
      <w:r w:rsidR="0094414C" w:rsidRPr="0094414C">
        <w:t>Pitot</w:t>
      </w:r>
      <w:r w:rsidRPr="0094414C">
        <w:t xml:space="preserve"> et </w:t>
      </w:r>
      <w:r w:rsidR="0094414C" w:rsidRPr="0094414C">
        <w:t>du gyroscope. Lorsque nous aurons récupérer la fusée (nous n’avons pu la lancer nous-même), nous étudierons ces données.</w:t>
      </w:r>
    </w:p>
    <w:p w14:paraId="541DBCB4" w14:textId="3F834E01" w:rsidR="0094414C" w:rsidRDefault="0094414C" w:rsidP="00202030">
      <w:pPr>
        <w:pStyle w:val="Paragraphedeliste"/>
        <w:ind w:left="1080"/>
      </w:pPr>
      <w:r w:rsidRPr="0094414C">
        <w:t xml:space="preserve">Ce projet a été extrêmement enrichissant </w:t>
      </w:r>
      <w:r>
        <w:t>scientifiquement mais aussi socialement. Nous avons ainsi pu apprendre à travailler de manière efficace malgré l’abandon d’un de nos membres.</w:t>
      </w:r>
    </w:p>
    <w:p w14:paraId="1E276293" w14:textId="77777777" w:rsidR="007B4C61" w:rsidRDefault="007B4C61" w:rsidP="00202030">
      <w:pPr>
        <w:pStyle w:val="Paragraphedeliste"/>
        <w:ind w:left="1080"/>
      </w:pPr>
    </w:p>
    <w:p w14:paraId="008DC0CC" w14:textId="77777777" w:rsidR="007B4C61" w:rsidRDefault="007B4C61" w:rsidP="00202030">
      <w:pPr>
        <w:pStyle w:val="Paragraphedeliste"/>
        <w:ind w:left="1080"/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6"/>
        <w:gridCol w:w="4566"/>
      </w:tblGrid>
      <w:tr w:rsidR="007B4C61" w14:paraId="64FEDE87" w14:textId="77777777" w:rsidTr="007B4C61">
        <w:trPr>
          <w:jc w:val="center"/>
        </w:trPr>
        <w:tc>
          <w:tcPr>
            <w:tcW w:w="4531" w:type="dxa"/>
          </w:tcPr>
          <w:p w14:paraId="0164246B" w14:textId="77777777" w:rsidR="007B4C61" w:rsidRDefault="007B4C61" w:rsidP="007B4C61">
            <w:pPr>
              <w:pStyle w:val="Paragraphedeliste"/>
              <w:keepNext/>
              <w:ind w:left="0"/>
              <w:jc w:val="center"/>
            </w:pPr>
            <w:r>
              <w:rPr>
                <w:noProof/>
                <w14:ligatures w14:val="standardContextual"/>
              </w:rPr>
              <w:lastRenderedPageBreak/>
              <w:drawing>
                <wp:inline distT="0" distB="0" distL="0" distR="0" wp14:anchorId="6742A42E" wp14:editId="206442A0">
                  <wp:extent cx="1474912" cy="1958445"/>
                  <wp:effectExtent l="0" t="0" r="0" b="3810"/>
                  <wp:docPr id="175343598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435987" name="Image 1753435987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059" cy="196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D815CD" w14:textId="78034C02" w:rsidR="007B4C61" w:rsidRDefault="007B4C61" w:rsidP="007B4C61">
            <w:pPr>
              <w:pStyle w:val="Lgende"/>
              <w:jc w:val="center"/>
            </w:pPr>
            <w:r>
              <w:t xml:space="preserve">Figure </w:t>
            </w:r>
            <w:fldSimple w:instr=" SEQ Figure \* ARABIC ">
              <w:r>
                <w:rPr>
                  <w:noProof/>
                </w:rPr>
                <w:t>1</w:t>
              </w:r>
            </w:fldSimple>
            <w:r>
              <w:t>: Fusée après décollage</w:t>
            </w:r>
          </w:p>
        </w:tc>
        <w:tc>
          <w:tcPr>
            <w:tcW w:w="4531" w:type="dxa"/>
          </w:tcPr>
          <w:p w14:paraId="73394499" w14:textId="77777777" w:rsidR="007B4C61" w:rsidRDefault="007B4C61" w:rsidP="007B4C61">
            <w:pPr>
              <w:pStyle w:val="Paragraphedeliste"/>
              <w:keepNext/>
              <w:ind w:left="0"/>
              <w:jc w:val="center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0B1A4CA" wp14:editId="0D01FD6F">
                  <wp:extent cx="2755900" cy="2066925"/>
                  <wp:effectExtent l="0" t="0" r="6350" b="9525"/>
                  <wp:docPr id="2026627309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627309" name="Image 2026627309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524" cy="2068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C92E37" w14:textId="499CC5CA" w:rsidR="007B4C61" w:rsidRDefault="007B4C61" w:rsidP="007B4C61">
            <w:pPr>
              <w:pStyle w:val="Lgende"/>
              <w:jc w:val="center"/>
            </w:pPr>
            <w:r>
              <w:t xml:space="preserve">Figure </w:t>
            </w:r>
            <w:fldSimple w:instr=" SEQ Figure \* ARABIC ">
              <w:r>
                <w:rPr>
                  <w:noProof/>
                </w:rPr>
                <w:t>2</w:t>
              </w:r>
            </w:fldSimple>
            <w:r>
              <w:t xml:space="preserve">: </w:t>
            </w:r>
            <w:r w:rsidRPr="009A322A">
              <w:t>Fusée après décollage</w:t>
            </w:r>
          </w:p>
        </w:tc>
      </w:tr>
    </w:tbl>
    <w:p w14:paraId="3BBAC1F3" w14:textId="77777777" w:rsidR="007B4C61" w:rsidRDefault="007B4C61" w:rsidP="00202030">
      <w:pPr>
        <w:pStyle w:val="Paragraphedeliste"/>
        <w:ind w:left="1080"/>
      </w:pPr>
    </w:p>
    <w:p w14:paraId="038D2AF7" w14:textId="039560D4" w:rsidR="0094414C" w:rsidRPr="0094414C" w:rsidRDefault="0094414C" w:rsidP="00202030">
      <w:pPr>
        <w:pStyle w:val="Paragraphedeliste"/>
        <w:ind w:left="1080"/>
      </w:pPr>
    </w:p>
    <w:p w14:paraId="55FBBAA3" w14:textId="77777777" w:rsidR="007B4C61" w:rsidRDefault="007B4C61" w:rsidP="007B4C61">
      <w:pPr>
        <w:pStyle w:val="Paragraphedeliste"/>
        <w:keepNext/>
        <w:ind w:left="1080"/>
        <w:jc w:val="center"/>
      </w:pPr>
      <w:r>
        <w:rPr>
          <w:noProof/>
          <w14:ligatures w14:val="standardContextual"/>
        </w:rPr>
        <w:drawing>
          <wp:inline distT="0" distB="0" distL="0" distR="0" wp14:anchorId="71748D90" wp14:editId="467BB679">
            <wp:extent cx="1855385" cy="3305175"/>
            <wp:effectExtent l="0" t="0" r="0" b="0"/>
            <wp:docPr id="109755256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552561" name="Image 109755256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9687" cy="331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FB08F" w14:textId="3226A3B3" w:rsidR="00202030" w:rsidRDefault="007B4C61" w:rsidP="007B4C61">
      <w:pPr>
        <w:pStyle w:val="Lgende"/>
        <w:jc w:val="center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: Décollage</w:t>
      </w:r>
    </w:p>
    <w:p w14:paraId="3C7DB860" w14:textId="77777777" w:rsidR="007B4C61" w:rsidRDefault="007B4C61" w:rsidP="00202030">
      <w:pPr>
        <w:pStyle w:val="Paragraphedeliste"/>
        <w:ind w:left="1080"/>
      </w:pPr>
    </w:p>
    <w:p w14:paraId="163D8542" w14:textId="77777777" w:rsidR="007B4C61" w:rsidRDefault="007B4C61" w:rsidP="00202030">
      <w:pPr>
        <w:pStyle w:val="Paragraphedeliste"/>
        <w:ind w:left="1080"/>
      </w:pPr>
    </w:p>
    <w:p w14:paraId="24AF7E30" w14:textId="3E1712EB" w:rsidR="00202030" w:rsidRDefault="00202030" w:rsidP="00202030">
      <w:pPr>
        <w:pStyle w:val="Paragraphedeliste"/>
        <w:ind w:left="1080"/>
      </w:pPr>
      <w:r>
        <w:t>Noms des membres :</w:t>
      </w:r>
    </w:p>
    <w:p w14:paraId="7B88AF8E" w14:textId="77777777" w:rsidR="00202030" w:rsidRDefault="00202030" w:rsidP="00202030">
      <w:pPr>
        <w:pStyle w:val="Paragraphedeliste"/>
        <w:ind w:left="1080"/>
      </w:pPr>
    </w:p>
    <w:p w14:paraId="45C3DCA9" w14:textId="77777777" w:rsidR="00202030" w:rsidRDefault="00202030" w:rsidP="00202030">
      <w:pPr>
        <w:pStyle w:val="Paragraphedeliste"/>
        <w:ind w:left="1080"/>
      </w:pPr>
      <w:r>
        <w:t>Chef d’équipe : Nicolas Peillon</w:t>
      </w:r>
    </w:p>
    <w:p w14:paraId="05F525D3" w14:textId="77777777" w:rsidR="00202030" w:rsidRDefault="00202030" w:rsidP="00202030">
      <w:pPr>
        <w:pStyle w:val="Paragraphedeliste"/>
        <w:ind w:left="1080"/>
      </w:pPr>
    </w:p>
    <w:p w14:paraId="28B8CEBE" w14:textId="77777777" w:rsidR="00202030" w:rsidRDefault="00202030" w:rsidP="00202030">
      <w:pPr>
        <w:pStyle w:val="Paragraphedeliste"/>
        <w:ind w:left="1080"/>
      </w:pPr>
      <w:r>
        <w:t xml:space="preserve">Adrien Pierrat </w:t>
      </w:r>
    </w:p>
    <w:p w14:paraId="54E0269D" w14:textId="77777777" w:rsidR="00202030" w:rsidRDefault="00202030" w:rsidP="00202030">
      <w:pPr>
        <w:pStyle w:val="Paragraphedeliste"/>
        <w:ind w:left="1080"/>
      </w:pPr>
    </w:p>
    <w:p w14:paraId="36363BD6" w14:textId="77777777" w:rsidR="00202030" w:rsidRDefault="00202030" w:rsidP="00202030">
      <w:pPr>
        <w:pStyle w:val="Paragraphedeliste"/>
        <w:ind w:left="1080"/>
      </w:pPr>
      <w:r>
        <w:t xml:space="preserve">Matthieu </w:t>
      </w:r>
      <w:proofErr w:type="spellStart"/>
      <w:r>
        <w:t>Sereno</w:t>
      </w:r>
      <w:proofErr w:type="spellEnd"/>
    </w:p>
    <w:p w14:paraId="170D590E" w14:textId="77777777" w:rsidR="00202030" w:rsidRDefault="00202030" w:rsidP="00202030">
      <w:pPr>
        <w:pStyle w:val="Paragraphedeliste"/>
        <w:ind w:left="1080"/>
      </w:pPr>
    </w:p>
    <w:p w14:paraId="761E3E68" w14:textId="77777777" w:rsidR="00202030" w:rsidRDefault="00202030" w:rsidP="00202030"/>
    <w:p w14:paraId="1B8271EB" w14:textId="2DF78A5D" w:rsidR="00202030" w:rsidRPr="00202030" w:rsidRDefault="00202030" w:rsidP="00202030"/>
    <w:sectPr w:rsidR="00202030" w:rsidRPr="00202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F43D3"/>
    <w:multiLevelType w:val="hybridMultilevel"/>
    <w:tmpl w:val="8B48F366"/>
    <w:lvl w:ilvl="0" w:tplc="AD94B91A">
      <w:start w:val="1"/>
      <w:numFmt w:val="upperRoman"/>
      <w:lvlText w:val="%1."/>
      <w:lvlJc w:val="left"/>
      <w:pPr>
        <w:ind w:left="1080" w:hanging="72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53497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030"/>
    <w:rsid w:val="00202030"/>
    <w:rsid w:val="007B4C61"/>
    <w:rsid w:val="00944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39214"/>
  <w15:chartTrackingRefBased/>
  <w15:docId w15:val="{0F3F564C-C0D5-4629-BE79-08D008D8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030"/>
    <w:pPr>
      <w:spacing w:line="256" w:lineRule="auto"/>
    </w:pPr>
    <w:rPr>
      <w:kern w:val="0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02030"/>
    <w:pPr>
      <w:ind w:left="720"/>
      <w:contextualSpacing/>
    </w:pPr>
  </w:style>
  <w:style w:type="table" w:styleId="Grilledutableau">
    <w:name w:val="Table Grid"/>
    <w:basedOn w:val="TableauNormal"/>
    <w:uiPriority w:val="39"/>
    <w:rsid w:val="007B4C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gende">
    <w:name w:val="caption"/>
    <w:basedOn w:val="Normal"/>
    <w:next w:val="Normal"/>
    <w:uiPriority w:val="35"/>
    <w:unhideWhenUsed/>
    <w:qFormat/>
    <w:rsid w:val="007B4C61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PEILLON</dc:creator>
  <cp:keywords/>
  <dc:description/>
  <cp:lastModifiedBy>Nicolas PEILLON</cp:lastModifiedBy>
  <cp:revision>1</cp:revision>
  <dcterms:created xsi:type="dcterms:W3CDTF">2023-09-12T11:01:00Z</dcterms:created>
  <dcterms:modified xsi:type="dcterms:W3CDTF">2023-09-12T11:31:00Z</dcterms:modified>
</cp:coreProperties>
</file>