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C4437" w14:textId="77777777" w:rsidR="001A7A99" w:rsidRPr="00EE7081" w:rsidRDefault="00682470">
      <w:pPr>
        <w:pStyle w:val="Titre1"/>
        <w:spacing w:before="47"/>
        <w:ind w:left="4047" w:right="4756"/>
      </w:pPr>
      <w:r w:rsidRPr="00EE7081">
        <w:t>X-Rocket</w:t>
      </w:r>
    </w:p>
    <w:p w14:paraId="2EF1D6C3" w14:textId="77777777" w:rsidR="001A7A99" w:rsidRPr="00EE7081" w:rsidRDefault="001A7A99">
      <w:pPr>
        <w:pStyle w:val="Corpsdetexte"/>
        <w:rPr>
          <w:b/>
          <w:sz w:val="20"/>
        </w:rPr>
      </w:pPr>
    </w:p>
    <w:p w14:paraId="0EC8B615" w14:textId="77777777" w:rsidR="001A7A99" w:rsidRPr="00EE7081" w:rsidRDefault="001A7A99">
      <w:pPr>
        <w:pStyle w:val="Corpsdetexte"/>
        <w:spacing w:before="12"/>
        <w:rPr>
          <w:b/>
          <w:sz w:val="20"/>
        </w:rPr>
      </w:pPr>
    </w:p>
    <w:p w14:paraId="44FE02CB" w14:textId="77777777" w:rsidR="001A7A99" w:rsidRPr="00EE7081" w:rsidRDefault="001A7A99">
      <w:pPr>
        <w:rPr>
          <w:sz w:val="20"/>
        </w:rPr>
        <w:sectPr w:rsidR="001A7A99" w:rsidRPr="00EE7081">
          <w:headerReference w:type="default" r:id="rId7"/>
          <w:footerReference w:type="default" r:id="rId8"/>
          <w:type w:val="continuous"/>
          <w:pgSz w:w="11910" w:h="16840"/>
          <w:pgMar w:top="1360" w:right="580" w:bottom="1200" w:left="1300" w:header="490" w:footer="1002" w:gutter="0"/>
          <w:pgNumType w:start="1"/>
          <w:cols w:space="720"/>
        </w:sectPr>
      </w:pPr>
    </w:p>
    <w:p w14:paraId="5FBE044E" w14:textId="77777777" w:rsidR="002E2EDA" w:rsidRPr="002E2EDA" w:rsidRDefault="002E2EDA" w:rsidP="002E2EDA">
      <w:pPr>
        <w:spacing w:before="51"/>
        <w:ind w:left="116" w:right="1393"/>
        <w:rPr>
          <w:spacing w:val="10"/>
          <w:sz w:val="24"/>
        </w:rPr>
      </w:pPr>
      <w:r w:rsidRPr="002E2EDA">
        <w:rPr>
          <w:spacing w:val="10"/>
          <w:sz w:val="24"/>
        </w:rPr>
        <w:t>Victor Baillet</w:t>
      </w:r>
    </w:p>
    <w:p w14:paraId="17B80705" w14:textId="77777777" w:rsidR="002E2EDA" w:rsidRPr="002E2EDA" w:rsidRDefault="002E2EDA">
      <w:pPr>
        <w:spacing w:before="51"/>
        <w:ind w:left="116" w:right="1393"/>
        <w:rPr>
          <w:spacing w:val="10"/>
          <w:sz w:val="24"/>
        </w:rPr>
      </w:pPr>
      <w:r w:rsidRPr="002E2EDA">
        <w:rPr>
          <w:spacing w:val="10"/>
          <w:sz w:val="24"/>
        </w:rPr>
        <w:t>Blaise Jacob</w:t>
      </w:r>
    </w:p>
    <w:p w14:paraId="09F206C3" w14:textId="77777777" w:rsidR="002E2EDA" w:rsidRPr="002E2EDA" w:rsidRDefault="002E2EDA">
      <w:pPr>
        <w:spacing w:before="51"/>
        <w:ind w:left="116" w:right="1393"/>
        <w:rPr>
          <w:spacing w:val="10"/>
          <w:sz w:val="24"/>
        </w:rPr>
      </w:pPr>
      <w:r w:rsidRPr="002E2EDA">
        <w:rPr>
          <w:spacing w:val="10"/>
          <w:sz w:val="24"/>
        </w:rPr>
        <w:t>Maxime Ségura</w:t>
      </w:r>
    </w:p>
    <w:p w14:paraId="24FA264E" w14:textId="77777777" w:rsidR="002E2EDA" w:rsidRPr="002E2EDA" w:rsidRDefault="002E2EDA">
      <w:pPr>
        <w:spacing w:before="51"/>
        <w:ind w:left="116" w:right="1393"/>
        <w:rPr>
          <w:spacing w:val="10"/>
          <w:sz w:val="24"/>
        </w:rPr>
      </w:pPr>
      <w:r w:rsidRPr="002E2EDA">
        <w:rPr>
          <w:spacing w:val="10"/>
          <w:sz w:val="24"/>
        </w:rPr>
        <w:t>Julia Souviron</w:t>
      </w:r>
    </w:p>
    <w:p w14:paraId="2B9C5268" w14:textId="77777777" w:rsidR="002E2EDA" w:rsidRPr="002E2EDA" w:rsidRDefault="002E2EDA">
      <w:pPr>
        <w:spacing w:before="51"/>
        <w:ind w:left="116" w:right="1393"/>
        <w:rPr>
          <w:spacing w:val="10"/>
          <w:sz w:val="24"/>
        </w:rPr>
      </w:pPr>
    </w:p>
    <w:p w14:paraId="271231FB" w14:textId="77777777" w:rsidR="002E2EDA" w:rsidRPr="002E2EDA" w:rsidRDefault="00682470" w:rsidP="002E2EDA">
      <w:pPr>
        <w:spacing w:before="51"/>
        <w:ind w:left="836" w:right="1393" w:firstLine="604"/>
        <w:rPr>
          <w:spacing w:val="10"/>
          <w:sz w:val="24"/>
        </w:rPr>
      </w:pPr>
      <w:r w:rsidRPr="00EE7081">
        <w:br w:type="column"/>
      </w:r>
      <w:r w:rsidR="002E2EDA" w:rsidRPr="002E2EDA">
        <w:rPr>
          <w:spacing w:val="10"/>
          <w:sz w:val="24"/>
        </w:rPr>
        <w:t>Rémi Gilliot</w:t>
      </w:r>
    </w:p>
    <w:p w14:paraId="001427A1" w14:textId="77777777" w:rsidR="002E2EDA" w:rsidRPr="002E2EDA" w:rsidRDefault="002E2EDA" w:rsidP="002E2EDA">
      <w:pPr>
        <w:spacing w:before="51"/>
        <w:ind w:left="116" w:right="1393"/>
        <w:rPr>
          <w:spacing w:val="10"/>
          <w:sz w:val="24"/>
        </w:rPr>
      </w:pPr>
      <w:r w:rsidRPr="00EE7081">
        <w:rPr>
          <w:sz w:val="24"/>
        </w:rPr>
        <w:tab/>
      </w:r>
      <w:r w:rsidRPr="00EE7081">
        <w:rPr>
          <w:sz w:val="24"/>
        </w:rPr>
        <w:tab/>
      </w:r>
      <w:r w:rsidRPr="002E2EDA">
        <w:rPr>
          <w:spacing w:val="10"/>
          <w:sz w:val="24"/>
        </w:rPr>
        <w:t>Paul Schouppe</w:t>
      </w:r>
    </w:p>
    <w:p w14:paraId="2040FCDE" w14:textId="77777777" w:rsidR="002E2EDA" w:rsidRPr="002E2EDA" w:rsidRDefault="002E2EDA" w:rsidP="002E2EDA">
      <w:pPr>
        <w:spacing w:before="51"/>
        <w:ind w:left="720" w:right="1393" w:firstLine="720"/>
        <w:rPr>
          <w:spacing w:val="10"/>
          <w:sz w:val="24"/>
        </w:rPr>
      </w:pPr>
      <w:r w:rsidRPr="002E2EDA">
        <w:rPr>
          <w:spacing w:val="10"/>
          <w:sz w:val="24"/>
        </w:rPr>
        <w:t>Tom Soulaire</w:t>
      </w:r>
    </w:p>
    <w:p w14:paraId="78319F06" w14:textId="77777777" w:rsidR="001A7A99" w:rsidRPr="00EE7081" w:rsidRDefault="001A7A99" w:rsidP="002E2EDA">
      <w:pPr>
        <w:spacing w:before="51"/>
        <w:ind w:left="1347" w:right="3024"/>
        <w:rPr>
          <w:sz w:val="24"/>
        </w:rPr>
      </w:pPr>
    </w:p>
    <w:p w14:paraId="22AE9082" w14:textId="77777777" w:rsidR="001A7A99" w:rsidRDefault="001A7A99">
      <w:pPr>
        <w:pStyle w:val="Corpsdetexte"/>
        <w:rPr>
          <w:sz w:val="24"/>
        </w:rPr>
      </w:pPr>
    </w:p>
    <w:p w14:paraId="1DEA9149" w14:textId="77777777" w:rsidR="001A7A99" w:rsidRDefault="001A7A99">
      <w:pPr>
        <w:pStyle w:val="Corpsdetexte"/>
        <w:rPr>
          <w:sz w:val="24"/>
        </w:rPr>
      </w:pPr>
    </w:p>
    <w:p w14:paraId="4AD470FD" w14:textId="77777777" w:rsidR="001A7A99" w:rsidRDefault="001A7A99">
      <w:pPr>
        <w:pStyle w:val="Corpsdetexte"/>
        <w:rPr>
          <w:sz w:val="21"/>
        </w:rPr>
      </w:pPr>
    </w:p>
    <w:p w14:paraId="52FF8116" w14:textId="77777777" w:rsidR="001A7A99" w:rsidRDefault="00682470">
      <w:pPr>
        <w:pStyle w:val="Titre1"/>
        <w:ind w:right="4499"/>
      </w:pPr>
      <w:r>
        <w:rPr>
          <w:spacing w:val="13"/>
        </w:rPr>
        <w:t>AstronautiX</w:t>
      </w:r>
    </w:p>
    <w:p w14:paraId="2F080767" w14:textId="77777777" w:rsidR="001A7A99" w:rsidRDefault="00682470">
      <w:pPr>
        <w:spacing w:before="160"/>
        <w:ind w:left="101" w:right="4496"/>
        <w:jc w:val="center"/>
        <w:rPr>
          <w:sz w:val="24"/>
        </w:rPr>
      </w:pPr>
      <w:r>
        <w:rPr>
          <w:spacing w:val="11"/>
          <w:sz w:val="24"/>
        </w:rPr>
        <w:t>20</w:t>
      </w:r>
      <w:r w:rsidR="002E2EDA">
        <w:rPr>
          <w:spacing w:val="11"/>
          <w:sz w:val="24"/>
        </w:rPr>
        <w:t>22</w:t>
      </w:r>
    </w:p>
    <w:p w14:paraId="6210CF29" w14:textId="77777777" w:rsidR="001A7A99" w:rsidRDefault="001A7A99">
      <w:pPr>
        <w:jc w:val="center"/>
        <w:rPr>
          <w:sz w:val="24"/>
        </w:rPr>
        <w:sectPr w:rsidR="001A7A99">
          <w:type w:val="continuous"/>
          <w:pgSz w:w="11910" w:h="16840"/>
          <w:pgMar w:top="1360" w:right="580" w:bottom="1200" w:left="1300" w:header="720" w:footer="720" w:gutter="0"/>
          <w:cols w:num="2" w:space="720" w:equalWidth="0">
            <w:col w:w="3470" w:space="190"/>
            <w:col w:w="6370"/>
          </w:cols>
        </w:sectPr>
      </w:pPr>
    </w:p>
    <w:p w14:paraId="39E84271" w14:textId="77777777" w:rsidR="001A7A99" w:rsidRDefault="001A7A99">
      <w:pPr>
        <w:pStyle w:val="Corpsdetexte"/>
        <w:rPr>
          <w:sz w:val="20"/>
        </w:rPr>
      </w:pPr>
    </w:p>
    <w:p w14:paraId="1E49CE22" w14:textId="77777777" w:rsidR="001A7A99" w:rsidRDefault="001A7A99">
      <w:pPr>
        <w:pStyle w:val="Corpsdetexte"/>
        <w:rPr>
          <w:sz w:val="20"/>
        </w:rPr>
      </w:pPr>
    </w:p>
    <w:p w14:paraId="1075A31B" w14:textId="77777777" w:rsidR="001A7A99" w:rsidRDefault="001A7A99">
      <w:pPr>
        <w:pStyle w:val="Corpsdetexte"/>
        <w:spacing w:before="5"/>
        <w:rPr>
          <w:sz w:val="15"/>
        </w:rPr>
      </w:pPr>
    </w:p>
    <w:p w14:paraId="0BFEF17E" w14:textId="77777777" w:rsidR="002E2EDA" w:rsidRPr="002E2EDA" w:rsidRDefault="00682470" w:rsidP="002E2EDA">
      <w:pPr>
        <w:pStyle w:val="Titre1"/>
        <w:spacing w:before="35"/>
        <w:ind w:left="116"/>
        <w:jc w:val="left"/>
      </w:pPr>
      <w:r>
        <w:t>[Résumé]</w:t>
      </w:r>
    </w:p>
    <w:p w14:paraId="4E832878" w14:textId="77777777" w:rsidR="001A7A99" w:rsidRPr="002E2EDA" w:rsidRDefault="00682470" w:rsidP="002E2EDA">
      <w:pPr>
        <w:spacing w:before="158"/>
        <w:ind w:left="116" w:right="831" w:firstLine="708"/>
        <w:jc w:val="both"/>
        <w:rPr>
          <w:sz w:val="24"/>
        </w:rPr>
      </w:pPr>
      <w:r>
        <w:rPr>
          <w:sz w:val="24"/>
        </w:rPr>
        <w:t xml:space="preserve">Notre équipe s’est fixé comme objectif de </w:t>
      </w:r>
      <w:r w:rsidR="002E2EDA">
        <w:rPr>
          <w:sz w:val="24"/>
        </w:rPr>
        <w:t>parvenir à lancer une fusée expérimentale réutilisable, la première depuis 3 ans pour l’Ecole polytechnique. Elle devait embarquer un système de descente contrôlée par asservissement d’un parapente afin d’assurer sa réutilisabilité. Elle devait également embarquer un système de mesures en vol pour piloter la descente. Malheureusement, malgré une étude théorique complète de notre système de descente contrôlée, l’expérience cette année s’est limitée à la prise de mesures en vol, afin d’avoir des données exploitables pour les années à venir.</w:t>
      </w:r>
    </w:p>
    <w:p w14:paraId="18B45831" w14:textId="77777777" w:rsidR="001A7A99" w:rsidRDefault="001A7A99">
      <w:pPr>
        <w:pStyle w:val="Corpsdetexte"/>
        <w:spacing w:before="4"/>
        <w:rPr>
          <w:sz w:val="25"/>
        </w:rPr>
      </w:pPr>
    </w:p>
    <w:p w14:paraId="59A8060C" w14:textId="77777777" w:rsidR="002E2EDA" w:rsidRDefault="002E2EDA">
      <w:pPr>
        <w:pStyle w:val="Corpsdetexte"/>
        <w:spacing w:before="4"/>
        <w:rPr>
          <w:sz w:val="25"/>
        </w:rPr>
      </w:pPr>
      <w:r>
        <w:rPr>
          <w:noProof/>
          <w:sz w:val="25"/>
        </w:rPr>
        <w:drawing>
          <wp:inline distT="0" distB="0" distL="0" distR="0" wp14:anchorId="27B13C0A" wp14:editId="555920AD">
            <wp:extent cx="4883677" cy="3255947"/>
            <wp:effectExtent l="0" t="0" r="635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arge_1322-remise de prix pscstages_1670629866-64484d7.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39981" cy="3293485"/>
                    </a:xfrm>
                    <a:prstGeom prst="rect">
                      <a:avLst/>
                    </a:prstGeom>
                  </pic:spPr>
                </pic:pic>
              </a:graphicData>
            </a:graphic>
          </wp:inline>
        </w:drawing>
      </w:r>
    </w:p>
    <w:p w14:paraId="1DFCE7AF" w14:textId="77777777" w:rsidR="001A7A99" w:rsidRDefault="00682470">
      <w:pPr>
        <w:spacing w:before="65"/>
        <w:ind w:left="116"/>
        <w:rPr>
          <w:i/>
        </w:rPr>
      </w:pPr>
      <w:r>
        <w:rPr>
          <w:i/>
        </w:rPr>
        <w:t>Notre équipe</w:t>
      </w:r>
      <w:r>
        <w:rPr>
          <w:i/>
          <w:spacing w:val="-2"/>
        </w:rPr>
        <w:t xml:space="preserve"> </w:t>
      </w:r>
      <w:r w:rsidR="002E2EDA">
        <w:rPr>
          <w:i/>
        </w:rPr>
        <w:t xml:space="preserve">à la remise des prix de Projet Scientifique Collectif </w:t>
      </w:r>
      <w:r w:rsidR="00717AEF">
        <w:rPr>
          <w:i/>
        </w:rPr>
        <w:t>de l’Ecole polytechnique</w:t>
      </w:r>
    </w:p>
    <w:p w14:paraId="0A50D894" w14:textId="77777777" w:rsidR="001A7A99" w:rsidRDefault="001A7A99">
      <w:pPr>
        <w:sectPr w:rsidR="001A7A99">
          <w:type w:val="continuous"/>
          <w:pgSz w:w="11910" w:h="16840"/>
          <w:pgMar w:top="1360" w:right="580" w:bottom="1200" w:left="1300" w:header="720" w:footer="720" w:gutter="0"/>
          <w:cols w:space="720"/>
        </w:sectPr>
      </w:pPr>
    </w:p>
    <w:p w14:paraId="5A915B7D" w14:textId="77777777" w:rsidR="001A7A99" w:rsidRDefault="00682470">
      <w:pPr>
        <w:pStyle w:val="Paragraphedeliste"/>
        <w:numPr>
          <w:ilvl w:val="0"/>
          <w:numId w:val="2"/>
        </w:numPr>
        <w:tabs>
          <w:tab w:val="left" w:pos="835"/>
          <w:tab w:val="left" w:pos="836"/>
        </w:tabs>
        <w:rPr>
          <w:b/>
          <w:sz w:val="24"/>
        </w:rPr>
      </w:pPr>
      <w:r>
        <w:rPr>
          <w:b/>
          <w:sz w:val="24"/>
        </w:rPr>
        <w:lastRenderedPageBreak/>
        <w:t>Introduction</w:t>
      </w:r>
    </w:p>
    <w:p w14:paraId="156FAD52" w14:textId="77777777" w:rsidR="001A7A99" w:rsidRDefault="001A7A99">
      <w:pPr>
        <w:pStyle w:val="Corpsdetexte"/>
        <w:spacing w:before="1"/>
        <w:rPr>
          <w:b/>
          <w:sz w:val="21"/>
        </w:rPr>
      </w:pPr>
    </w:p>
    <w:p w14:paraId="7858CD45" w14:textId="77777777" w:rsidR="001A7A99" w:rsidRDefault="00682470" w:rsidP="002E2EDA">
      <w:pPr>
        <w:pStyle w:val="Corpsdetexte"/>
        <w:spacing w:before="1"/>
        <w:ind w:left="476" w:right="989"/>
      </w:pPr>
      <w:r>
        <w:t>Notre projet s’inscrit dans le cadre du cursus polytechnicien de 2</w:t>
      </w:r>
      <w:r>
        <w:rPr>
          <w:vertAlign w:val="superscript"/>
        </w:rPr>
        <w:t>e</w:t>
      </w:r>
      <w:r>
        <w:t xml:space="preserve"> année, dans lequel nous</w:t>
      </w:r>
      <w:r>
        <w:rPr>
          <w:spacing w:val="1"/>
        </w:rPr>
        <w:t xml:space="preserve"> </w:t>
      </w:r>
      <w:r>
        <w:t xml:space="preserve">devons réaliser un Projet Scientifique Collectif. </w:t>
      </w:r>
      <w:r w:rsidR="002E2EDA">
        <w:t>Chaque année depuis 2017, un groupe construit une fusée dans le but de participer au C’Space, en lien avec le club spatial de l’école, AstronautiX</w:t>
      </w:r>
      <w:r>
        <w:t>.</w:t>
      </w:r>
      <w:r w:rsidR="002E2EDA">
        <w:t xml:space="preserve"> Le projet de cette année, dont la principale problématique était la réutilisabilité du lanceur, comptait 7 participants. Les membres du groupe se sont répartis selon une structure pôle principal / pôle secondaire, afin de mieux gérer les interactions entre pôles que les années précédentes, selon le schéma suivant :</w:t>
      </w:r>
      <w:r>
        <w:t xml:space="preserve"> </w:t>
      </w:r>
    </w:p>
    <w:p w14:paraId="01C7CFE6" w14:textId="77777777" w:rsidR="002E2EDA" w:rsidRDefault="002E2EDA" w:rsidP="002E2EDA">
      <w:pPr>
        <w:pStyle w:val="Corpsdetexte"/>
        <w:spacing w:before="1"/>
        <w:ind w:left="476" w:right="989"/>
      </w:pPr>
    </w:p>
    <w:p w14:paraId="697F5988" w14:textId="77777777" w:rsidR="002E2EDA" w:rsidRDefault="00717AEF" w:rsidP="002E2EDA">
      <w:pPr>
        <w:pStyle w:val="Corpsdetexte"/>
        <w:spacing w:before="1"/>
        <w:ind w:left="476" w:right="989"/>
      </w:pPr>
      <w:r>
        <w:rPr>
          <w:noProof/>
        </w:rPr>
        <w:drawing>
          <wp:inline distT="0" distB="0" distL="0" distR="0" wp14:anchorId="57476CE8" wp14:editId="6A29D4DF">
            <wp:extent cx="3956703" cy="1707734"/>
            <wp:effectExtent l="0" t="0" r="5715"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épartition (1).png"/>
                    <pic:cNvPicPr/>
                  </pic:nvPicPr>
                  <pic:blipFill>
                    <a:blip r:embed="rId10">
                      <a:extLst>
                        <a:ext uri="{28A0092B-C50C-407E-A947-70E740481C1C}">
                          <a14:useLocalDpi xmlns:a14="http://schemas.microsoft.com/office/drawing/2010/main" val="0"/>
                        </a:ext>
                      </a:extLst>
                    </a:blip>
                    <a:stretch>
                      <a:fillRect/>
                    </a:stretch>
                  </pic:blipFill>
                  <pic:spPr>
                    <a:xfrm>
                      <a:off x="0" y="0"/>
                      <a:ext cx="3976471" cy="1716266"/>
                    </a:xfrm>
                    <a:prstGeom prst="rect">
                      <a:avLst/>
                    </a:prstGeom>
                  </pic:spPr>
                </pic:pic>
              </a:graphicData>
            </a:graphic>
          </wp:inline>
        </w:drawing>
      </w:r>
    </w:p>
    <w:p w14:paraId="559AB257" w14:textId="77777777" w:rsidR="002E2EDA" w:rsidRDefault="002E2EDA" w:rsidP="002E2EDA">
      <w:pPr>
        <w:pStyle w:val="Corpsdetexte"/>
        <w:spacing w:before="1"/>
        <w:ind w:left="476" w:right="989"/>
      </w:pPr>
    </w:p>
    <w:p w14:paraId="2AB88EB8" w14:textId="77777777" w:rsidR="001A7A99" w:rsidRDefault="00682470">
      <w:pPr>
        <w:pStyle w:val="Corpsdetexte"/>
        <w:spacing w:before="159"/>
        <w:ind w:left="473" w:right="835"/>
        <w:jc w:val="both"/>
      </w:pPr>
      <w:r>
        <w:t>Notre</w:t>
      </w:r>
      <w:r>
        <w:rPr>
          <w:spacing w:val="-8"/>
        </w:rPr>
        <w:t xml:space="preserve"> </w:t>
      </w:r>
      <w:r>
        <w:t>travail</w:t>
      </w:r>
      <w:r>
        <w:rPr>
          <w:spacing w:val="-9"/>
        </w:rPr>
        <w:t xml:space="preserve"> </w:t>
      </w:r>
      <w:r>
        <w:t>a</w:t>
      </w:r>
      <w:r>
        <w:rPr>
          <w:spacing w:val="-7"/>
        </w:rPr>
        <w:t xml:space="preserve"> </w:t>
      </w:r>
      <w:r>
        <w:t>débuté</w:t>
      </w:r>
      <w:r>
        <w:rPr>
          <w:spacing w:val="-9"/>
        </w:rPr>
        <w:t xml:space="preserve"> </w:t>
      </w:r>
      <w:r>
        <w:t>en</w:t>
      </w:r>
      <w:r>
        <w:rPr>
          <w:spacing w:val="-9"/>
        </w:rPr>
        <w:t xml:space="preserve"> </w:t>
      </w:r>
      <w:r>
        <w:t>septembre</w:t>
      </w:r>
      <w:r>
        <w:rPr>
          <w:spacing w:val="-7"/>
        </w:rPr>
        <w:t xml:space="preserve"> </w:t>
      </w:r>
      <w:r>
        <w:t>par</w:t>
      </w:r>
      <w:r>
        <w:rPr>
          <w:spacing w:val="-7"/>
        </w:rPr>
        <w:t xml:space="preserve"> </w:t>
      </w:r>
      <w:r>
        <w:t>l’étude</w:t>
      </w:r>
      <w:r>
        <w:rPr>
          <w:spacing w:val="-7"/>
        </w:rPr>
        <w:t xml:space="preserve"> </w:t>
      </w:r>
      <w:r>
        <w:t>des</w:t>
      </w:r>
      <w:r>
        <w:rPr>
          <w:spacing w:val="-8"/>
        </w:rPr>
        <w:t xml:space="preserve"> </w:t>
      </w:r>
      <w:r>
        <w:t>fusées</w:t>
      </w:r>
      <w:r>
        <w:rPr>
          <w:spacing w:val="-7"/>
        </w:rPr>
        <w:t xml:space="preserve"> </w:t>
      </w:r>
      <w:r>
        <w:t>précédemment</w:t>
      </w:r>
      <w:r>
        <w:rPr>
          <w:spacing w:val="-8"/>
        </w:rPr>
        <w:t xml:space="preserve"> </w:t>
      </w:r>
      <w:r>
        <w:t>réalisées</w:t>
      </w:r>
      <w:r>
        <w:rPr>
          <w:spacing w:val="-7"/>
        </w:rPr>
        <w:t xml:space="preserve"> </w:t>
      </w:r>
      <w:r>
        <w:t>par</w:t>
      </w:r>
      <w:r>
        <w:rPr>
          <w:spacing w:val="-8"/>
        </w:rPr>
        <w:t xml:space="preserve"> </w:t>
      </w:r>
      <w:r w:rsidR="00717AEF">
        <w:t>notre club, mais également ce qui s’était fait avec un parapente au C’Space et à plus grande échelle</w:t>
      </w:r>
      <w:r>
        <w:t>.</w:t>
      </w:r>
      <w:r w:rsidR="00717AEF">
        <w:t xml:space="preserve"> L’idée du parapente asservi a peu à peu émergé dans nos esprits, et ce travail bibliographique nous a confortés dans notre décision. Nous nous sommes également appropriés le cahier des charges des fusées expérimentales afin de mieux cerner les enjeux et les contraintes de notre projet. Début octobre, nous avons dès lors pu commencer à travailler sur le projet en lui-même.</w:t>
      </w:r>
    </w:p>
    <w:p w14:paraId="0547FDE4" w14:textId="77777777" w:rsidR="001A7A99" w:rsidRDefault="00682470">
      <w:pPr>
        <w:pStyle w:val="Corpsdetexte"/>
        <w:spacing w:before="159"/>
        <w:ind w:left="473" w:right="830"/>
        <w:jc w:val="both"/>
      </w:pPr>
      <w:r>
        <w:t>A</w:t>
      </w:r>
      <w:r>
        <w:rPr>
          <w:spacing w:val="-5"/>
        </w:rPr>
        <w:t xml:space="preserve"> </w:t>
      </w:r>
      <w:r>
        <w:t>partir</w:t>
      </w:r>
      <w:r>
        <w:rPr>
          <w:spacing w:val="-3"/>
        </w:rPr>
        <w:t xml:space="preserve"> </w:t>
      </w:r>
      <w:r>
        <w:t>d</w:t>
      </w:r>
      <w:r w:rsidR="00717AEF">
        <w:t>’octobre et jusque février, nous avons retravaillé l’architecture de la fusée à partir des designs de fusée de notre club, en y intégrant nos contraintes, notamment en terme de place à l’intérieur de la fusée. Les principaux changements par rapport à ce qui s’était fait était le passage à une structure monoétage pour simplifier la conception, mais surtout la décorrelation entre la peau de la fusée et sa structure interne, censée permettre une plus grande liberté de manipulation.</w:t>
      </w:r>
      <w:r>
        <w:t xml:space="preserve"> </w:t>
      </w:r>
      <w:r w:rsidR="00717AEF">
        <w:t xml:space="preserve">Nous avons également utilisé ce temps pour concevoir la partie électronique ainsi que l’algorithme de descente. </w:t>
      </w:r>
    </w:p>
    <w:p w14:paraId="35E3CD86" w14:textId="77777777" w:rsidR="003A217C" w:rsidRDefault="00682470" w:rsidP="003A217C">
      <w:pPr>
        <w:pStyle w:val="Corpsdetexte"/>
        <w:spacing w:before="162"/>
        <w:ind w:left="473" w:right="833"/>
        <w:jc w:val="both"/>
      </w:pPr>
      <w:r>
        <w:t>La phase de fabrication de la fusée a débuté en février et s’est poursuivie jusque mai</w:t>
      </w:r>
      <w:r w:rsidR="00717AEF">
        <w:t> : impression 3D de certaines pièces, confection de la peau en fibre de carbone, système d’éjection de la trappe latérale,… N</w:t>
      </w:r>
      <w:r>
        <w:t>ous avons</w:t>
      </w:r>
      <w:r>
        <w:rPr>
          <w:spacing w:val="-47"/>
        </w:rPr>
        <w:t xml:space="preserve"> </w:t>
      </w:r>
      <w:r>
        <w:t>alors pu entamer la phase des tests des différents systèmes</w:t>
      </w:r>
      <w:r w:rsidR="00717AEF">
        <w:t xml:space="preserve">, que ce soit en termes de </w:t>
      </w:r>
      <w:r w:rsidR="003A217C">
        <w:t>résistance des matériaux ou d’étude de la voile de parapente.</w:t>
      </w:r>
      <w:r>
        <w:t xml:space="preserve"> Durant cette période, le </w:t>
      </w:r>
      <w:r w:rsidR="003A217C">
        <w:t>pôle électronique et informatique ont travaillé à l’implémentation de l’algorithme de descente.</w:t>
      </w:r>
    </w:p>
    <w:p w14:paraId="7F506245" w14:textId="77777777" w:rsidR="003A217C" w:rsidRDefault="003A217C" w:rsidP="003A217C">
      <w:pPr>
        <w:pStyle w:val="Corpsdetexte"/>
        <w:spacing w:before="162"/>
        <w:ind w:left="473" w:right="833"/>
        <w:jc w:val="both"/>
      </w:pPr>
      <w:r>
        <w:t xml:space="preserve">La RCE 3 nous a cependant contrariés dans nos plans, avec l’abandon du système de parapente, remplacé par un système plus simple de parachute, en raison de contraintes de temps. Entre la RCE 3 et le lancement, nous avons donc pu travailler à l’intégration de ce nouveau parapente dans notre architecture. </w:t>
      </w:r>
    </w:p>
    <w:p w14:paraId="49D6F40A" w14:textId="77777777" w:rsidR="003A217C" w:rsidRDefault="003A217C" w:rsidP="003A217C">
      <w:pPr>
        <w:pStyle w:val="Corpsdetexte"/>
        <w:spacing w:before="162"/>
        <w:ind w:left="473" w:right="833"/>
        <w:jc w:val="both"/>
      </w:pPr>
    </w:p>
    <w:p w14:paraId="565D10F4" w14:textId="77777777" w:rsidR="003A217C" w:rsidRDefault="003A217C" w:rsidP="003A217C">
      <w:pPr>
        <w:pStyle w:val="Corpsdetexte"/>
        <w:spacing w:before="162"/>
        <w:ind w:left="473" w:right="833"/>
        <w:jc w:val="both"/>
      </w:pPr>
    </w:p>
    <w:p w14:paraId="4B603B01" w14:textId="77777777" w:rsidR="003A217C" w:rsidRDefault="003A217C" w:rsidP="003A217C">
      <w:pPr>
        <w:pStyle w:val="Corpsdetexte"/>
        <w:spacing w:before="162"/>
        <w:ind w:left="473" w:right="833"/>
        <w:jc w:val="both"/>
      </w:pPr>
    </w:p>
    <w:p w14:paraId="45C47173" w14:textId="77777777" w:rsidR="003A217C" w:rsidRPr="003A217C" w:rsidRDefault="003A217C" w:rsidP="003A217C">
      <w:pPr>
        <w:pStyle w:val="Corpsdetexte"/>
        <w:spacing w:before="162"/>
        <w:ind w:left="473" w:right="833"/>
        <w:jc w:val="both"/>
      </w:pPr>
    </w:p>
    <w:p w14:paraId="1C412BAF" w14:textId="77777777" w:rsidR="001A7A99" w:rsidRDefault="00682470">
      <w:pPr>
        <w:pStyle w:val="Titre2"/>
        <w:numPr>
          <w:ilvl w:val="0"/>
          <w:numId w:val="2"/>
        </w:numPr>
        <w:tabs>
          <w:tab w:val="left" w:pos="835"/>
          <w:tab w:val="left" w:pos="836"/>
        </w:tabs>
        <w:spacing w:before="0"/>
      </w:pPr>
      <w:r>
        <w:t>Description</w:t>
      </w:r>
      <w:r>
        <w:rPr>
          <w:spacing w:val="-2"/>
        </w:rPr>
        <w:t xml:space="preserve"> </w:t>
      </w:r>
      <w:r>
        <w:t>mécanique</w:t>
      </w:r>
    </w:p>
    <w:p w14:paraId="0B35A96D" w14:textId="77777777" w:rsidR="003A217C" w:rsidRDefault="003A217C">
      <w:pPr>
        <w:pStyle w:val="Corpsdetexte"/>
        <w:spacing w:before="4"/>
        <w:rPr>
          <w:b/>
          <w:sz w:val="19"/>
        </w:rPr>
      </w:pPr>
    </w:p>
    <w:p w14:paraId="24B16DB3" w14:textId="77777777" w:rsidR="003A217C" w:rsidRDefault="003A217C">
      <w:pPr>
        <w:pStyle w:val="Corpsdetexte"/>
        <w:spacing w:before="4"/>
        <w:rPr>
          <w:b/>
          <w:sz w:val="19"/>
        </w:rPr>
      </w:pPr>
      <w:r>
        <w:rPr>
          <w:b/>
          <w:noProof/>
          <w:sz w:val="19"/>
        </w:rPr>
        <w:drawing>
          <wp:inline distT="0" distB="0" distL="0" distR="0" wp14:anchorId="61D871FC" wp14:editId="4799BDDE">
            <wp:extent cx="2116514" cy="4367605"/>
            <wp:effectExtent l="0" t="0" r="4445" b="127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eau.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29980" cy="4395394"/>
                    </a:xfrm>
                    <a:prstGeom prst="rect">
                      <a:avLst/>
                    </a:prstGeom>
                  </pic:spPr>
                </pic:pic>
              </a:graphicData>
            </a:graphic>
          </wp:inline>
        </w:drawing>
      </w:r>
      <w:r>
        <w:rPr>
          <w:b/>
          <w:noProof/>
          <w:sz w:val="19"/>
        </w:rPr>
        <w:drawing>
          <wp:inline distT="0" distB="0" distL="0" distR="0" wp14:anchorId="7015C802" wp14:editId="0EA6F72E">
            <wp:extent cx="2111927" cy="4367605"/>
            <wp:effectExtent l="0" t="0" r="0" b="127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Archi_interne (1).png"/>
                    <pic:cNvPicPr/>
                  </pic:nvPicPr>
                  <pic:blipFill>
                    <a:blip r:embed="rId12">
                      <a:extLst>
                        <a:ext uri="{28A0092B-C50C-407E-A947-70E740481C1C}">
                          <a14:useLocalDpi xmlns:a14="http://schemas.microsoft.com/office/drawing/2010/main" val="0"/>
                        </a:ext>
                      </a:extLst>
                    </a:blip>
                    <a:stretch>
                      <a:fillRect/>
                    </a:stretch>
                  </pic:blipFill>
                  <pic:spPr>
                    <a:xfrm>
                      <a:off x="0" y="0"/>
                      <a:ext cx="2142430" cy="4430687"/>
                    </a:xfrm>
                    <a:prstGeom prst="rect">
                      <a:avLst/>
                    </a:prstGeom>
                  </pic:spPr>
                </pic:pic>
              </a:graphicData>
            </a:graphic>
          </wp:inline>
        </w:drawing>
      </w:r>
      <w:r w:rsidR="00B46CC5">
        <w:rPr>
          <w:i/>
          <w:noProof/>
        </w:rPr>
        <w:drawing>
          <wp:inline distT="0" distB="0" distL="0" distR="0" wp14:anchorId="36655C54" wp14:editId="6993DA54">
            <wp:extent cx="4358283" cy="1666573"/>
            <wp:effectExtent l="0" t="317" r="0" b="0"/>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0925.HEIC"/>
                    <pic:cNvPicPr/>
                  </pic:nvPicPr>
                  <pic:blipFill rotWithShape="1">
                    <a:blip r:embed="rId13" cstate="print">
                      <a:extLst>
                        <a:ext uri="{28A0092B-C50C-407E-A947-70E740481C1C}">
                          <a14:useLocalDpi xmlns:a14="http://schemas.microsoft.com/office/drawing/2010/main" val="0"/>
                        </a:ext>
                      </a:extLst>
                    </a:blip>
                    <a:srcRect t="21497" b="27518"/>
                    <a:stretch/>
                  </pic:blipFill>
                  <pic:spPr bwMode="auto">
                    <a:xfrm rot="5400000">
                      <a:off x="0" y="0"/>
                      <a:ext cx="4383639" cy="1676269"/>
                    </a:xfrm>
                    <a:prstGeom prst="rect">
                      <a:avLst/>
                    </a:prstGeom>
                    <a:ln>
                      <a:noFill/>
                    </a:ln>
                    <a:extLst>
                      <a:ext uri="{53640926-AAD7-44D8-BBD7-CCE9431645EC}">
                        <a14:shadowObscured xmlns:a14="http://schemas.microsoft.com/office/drawing/2010/main"/>
                      </a:ext>
                    </a:extLst>
                  </pic:spPr>
                </pic:pic>
              </a:graphicData>
            </a:graphic>
          </wp:inline>
        </w:drawing>
      </w:r>
    </w:p>
    <w:p w14:paraId="45CA4139" w14:textId="77777777" w:rsidR="003A217C" w:rsidRPr="00B46CC5" w:rsidRDefault="00B46CC5">
      <w:pPr>
        <w:pStyle w:val="Corpsdetexte"/>
        <w:spacing w:before="4"/>
        <w:rPr>
          <w:i/>
          <w:sz w:val="21"/>
        </w:rPr>
      </w:pPr>
      <w:r w:rsidRPr="00B46CC5">
        <w:rPr>
          <w:i/>
          <w:sz w:val="21"/>
        </w:rPr>
        <w:t>Peau en fibre de carbone</w:t>
      </w:r>
      <w:r>
        <w:rPr>
          <w:i/>
          <w:sz w:val="21"/>
        </w:rPr>
        <w:t>,</w:t>
      </w:r>
      <w:r w:rsidRPr="00B46CC5">
        <w:rPr>
          <w:i/>
          <w:sz w:val="21"/>
        </w:rPr>
        <w:t xml:space="preserve"> architecture interne de la fusée</w:t>
      </w:r>
      <w:r>
        <w:rPr>
          <w:i/>
          <w:sz w:val="21"/>
        </w:rPr>
        <w:t xml:space="preserve"> (modèle Fusion360) et fusée assemblée la veille du décollage</w:t>
      </w:r>
    </w:p>
    <w:p w14:paraId="7B34EF56" w14:textId="77777777" w:rsidR="003A217C" w:rsidRDefault="003A217C">
      <w:pPr>
        <w:pStyle w:val="Corpsdetexte"/>
        <w:spacing w:before="4"/>
        <w:rPr>
          <w:b/>
          <w:sz w:val="19"/>
        </w:rPr>
      </w:pPr>
    </w:p>
    <w:p w14:paraId="38CEA8F5" w14:textId="77777777" w:rsidR="001A7A99" w:rsidRDefault="003A217C">
      <w:pPr>
        <w:pStyle w:val="Corpsdetexte"/>
        <w:spacing w:before="4"/>
        <w:rPr>
          <w:b/>
          <w:sz w:val="19"/>
        </w:rPr>
      </w:pPr>
      <w:r>
        <w:rPr>
          <w:noProof/>
        </w:rPr>
        <w:drawing>
          <wp:inline distT="0" distB="0" distL="0" distR="0" wp14:anchorId="682BC438" wp14:editId="72139446">
            <wp:extent cx="3044414" cy="1520689"/>
            <wp:effectExtent l="0" t="0" r="3810" b="381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ystèmedéjection.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61232" cy="1529090"/>
                    </a:xfrm>
                    <a:prstGeom prst="rect">
                      <a:avLst/>
                    </a:prstGeom>
                  </pic:spPr>
                </pic:pic>
              </a:graphicData>
            </a:graphic>
          </wp:inline>
        </w:drawing>
      </w:r>
      <w:r>
        <w:rPr>
          <w:b/>
          <w:noProof/>
          <w:sz w:val="19"/>
        </w:rPr>
        <w:drawing>
          <wp:inline distT="0" distB="0" distL="0" distR="0" wp14:anchorId="742C2BE6" wp14:editId="5D9D1B1A">
            <wp:extent cx="2678654" cy="1540778"/>
            <wp:effectExtent l="0" t="0" r="0" b="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Voile (1).png"/>
                    <pic:cNvPicPr/>
                  </pic:nvPicPr>
                  <pic:blipFill rotWithShape="1">
                    <a:blip r:embed="rId15">
                      <a:extLst>
                        <a:ext uri="{28A0092B-C50C-407E-A947-70E740481C1C}">
                          <a14:useLocalDpi xmlns:a14="http://schemas.microsoft.com/office/drawing/2010/main" val="0"/>
                        </a:ext>
                      </a:extLst>
                    </a:blip>
                    <a:srcRect t="17106" b="25373"/>
                    <a:stretch/>
                  </pic:blipFill>
                  <pic:spPr bwMode="auto">
                    <a:xfrm>
                      <a:off x="0" y="0"/>
                      <a:ext cx="2710104" cy="1558868"/>
                    </a:xfrm>
                    <a:prstGeom prst="rect">
                      <a:avLst/>
                    </a:prstGeom>
                    <a:ln>
                      <a:noFill/>
                    </a:ln>
                    <a:extLst>
                      <a:ext uri="{53640926-AAD7-44D8-BBD7-CCE9431645EC}">
                        <a14:shadowObscured xmlns:a14="http://schemas.microsoft.com/office/drawing/2010/main"/>
                      </a:ext>
                    </a:extLst>
                  </pic:spPr>
                </pic:pic>
              </a:graphicData>
            </a:graphic>
          </wp:inline>
        </w:drawing>
      </w:r>
    </w:p>
    <w:p w14:paraId="6B349C70" w14:textId="77777777" w:rsidR="001A7A99" w:rsidRPr="00715180" w:rsidRDefault="00B46CC5" w:rsidP="00715180">
      <w:pPr>
        <w:spacing w:before="145"/>
        <w:rPr>
          <w:i/>
        </w:rPr>
        <w:sectPr w:rsidR="001A7A99" w:rsidRPr="00715180">
          <w:pgSz w:w="11910" w:h="16840"/>
          <w:pgMar w:top="1360" w:right="580" w:bottom="1200" w:left="1300" w:header="490" w:footer="1002" w:gutter="0"/>
          <w:cols w:space="720"/>
        </w:sectPr>
      </w:pPr>
      <w:r>
        <w:rPr>
          <w:i/>
        </w:rPr>
        <w:t>Système d’éjection et parapente chois</w:t>
      </w:r>
      <w:r w:rsidR="00715180">
        <w:rPr>
          <w:i/>
        </w:rPr>
        <w:t>i</w:t>
      </w:r>
    </w:p>
    <w:p w14:paraId="5C6261EE" w14:textId="77777777" w:rsidR="001A7A99" w:rsidRDefault="00682470" w:rsidP="00715180">
      <w:pPr>
        <w:pStyle w:val="Corpsdetexte"/>
        <w:spacing w:before="159"/>
        <w:ind w:right="832"/>
        <w:jc w:val="both"/>
      </w:pPr>
      <w:r>
        <w:lastRenderedPageBreak/>
        <w:t>Notre fusée mesure 1</w:t>
      </w:r>
      <w:r w:rsidR="00715180">
        <w:t>78</w:t>
      </w:r>
      <w:r>
        <w:t xml:space="preserve"> cm pour un diamètre de 10 cm. </w:t>
      </w:r>
      <w:r w:rsidR="00715180">
        <w:t>Son corps est composé d’une coque extérieure en fibre de carbone et résine epoxy, et d’un squelette interne tenu par trois tiges en acier. Elle comporte entre autres 3 bagues moteur en aluminium</w:t>
      </w:r>
      <w:r w:rsidR="0086335D">
        <w:t xml:space="preserve"> pouvant être vissées à la peau</w:t>
      </w:r>
      <w:r w:rsidR="00715180">
        <w:t>, trois bagues en PLA pour l’électronique située dans la partie supérieure de la fusée, le système d’éjection fixé sur une des tiges en acier</w:t>
      </w:r>
      <w:r w:rsidR="0086335D">
        <w:t xml:space="preserve">. </w:t>
      </w:r>
      <w:r>
        <w:t>La coiffe a été</w:t>
      </w:r>
      <w:r>
        <w:rPr>
          <w:spacing w:val="1"/>
        </w:rPr>
        <w:t xml:space="preserve"> </w:t>
      </w:r>
      <w:r>
        <w:t>réalisée en</w:t>
      </w:r>
      <w:r>
        <w:rPr>
          <w:spacing w:val="1"/>
        </w:rPr>
        <w:t xml:space="preserve"> </w:t>
      </w:r>
      <w:r>
        <w:t>plastique</w:t>
      </w:r>
      <w:r>
        <w:rPr>
          <w:spacing w:val="1"/>
        </w:rPr>
        <w:t xml:space="preserve"> </w:t>
      </w:r>
      <w:r>
        <w:t>à</w:t>
      </w:r>
      <w:r>
        <w:rPr>
          <w:spacing w:val="1"/>
        </w:rPr>
        <w:t xml:space="preserve"> </w:t>
      </w:r>
      <w:r>
        <w:t>l’aide</w:t>
      </w:r>
      <w:r>
        <w:rPr>
          <w:spacing w:val="1"/>
        </w:rPr>
        <w:t xml:space="preserve"> </w:t>
      </w:r>
      <w:r>
        <w:t>d’une</w:t>
      </w:r>
      <w:r>
        <w:rPr>
          <w:spacing w:val="1"/>
        </w:rPr>
        <w:t xml:space="preserve"> </w:t>
      </w:r>
      <w:r>
        <w:t>imprimante 3D</w:t>
      </w:r>
      <w:r w:rsidR="0086335D">
        <w:t>, à l’instar de nombreuses petites pièces à l’intérieur de la fusée.</w:t>
      </w:r>
      <w:r>
        <w:t xml:space="preserve"> Les ailerons, découpés dans de l’aluminium, sont vissés à la peau grâce à des</w:t>
      </w:r>
      <w:r>
        <w:rPr>
          <w:spacing w:val="1"/>
        </w:rPr>
        <w:t xml:space="preserve"> </w:t>
      </w:r>
      <w:r>
        <w:t>équerres</w:t>
      </w:r>
      <w:r w:rsidR="0086335D">
        <w:t>, équerres qui sont ensuite scotchées pour limiter les prises au vent et effets contondants. Le parapente devait se déployer par une trappe longitudinale réalisée au milieu de la fusée, système repris pour le parachute. Enfin, un contrepoids en acier a été installé tout en haut de la fusée afin d’équilibrer le lanceur.</w:t>
      </w:r>
    </w:p>
    <w:p w14:paraId="4553E15F" w14:textId="77777777" w:rsidR="0086335D" w:rsidRDefault="0086335D" w:rsidP="00715180">
      <w:pPr>
        <w:pStyle w:val="Corpsdetexte"/>
        <w:spacing w:before="159"/>
        <w:ind w:right="832"/>
        <w:jc w:val="both"/>
      </w:pPr>
    </w:p>
    <w:p w14:paraId="3DF9C14B" w14:textId="77777777" w:rsidR="001A7A99" w:rsidRDefault="00682470">
      <w:pPr>
        <w:pStyle w:val="Corpsdetexte"/>
        <w:spacing w:before="159"/>
        <w:ind w:left="824"/>
      </w:pPr>
      <w:r>
        <w:t>Dispositif</w:t>
      </w:r>
      <w:r>
        <w:rPr>
          <w:spacing w:val="-1"/>
        </w:rPr>
        <w:t xml:space="preserve"> </w:t>
      </w:r>
      <w:r>
        <w:t>de propulsion</w:t>
      </w:r>
      <w:r>
        <w:rPr>
          <w:spacing w:val="-2"/>
        </w:rPr>
        <w:t xml:space="preserve"> </w:t>
      </w:r>
      <w:r>
        <w:t>:</w:t>
      </w:r>
    </w:p>
    <w:p w14:paraId="31793489" w14:textId="77777777" w:rsidR="001A7A99" w:rsidRDefault="00682470">
      <w:pPr>
        <w:pStyle w:val="Corpsdetexte"/>
        <w:spacing w:before="161"/>
        <w:ind w:left="476" w:right="1057"/>
      </w:pPr>
      <w:r>
        <w:t>Notre propulseur est le Barasinga Pro-54. La poussée est exercée sur deux bagues à la fois : au-</w:t>
      </w:r>
      <w:r>
        <w:rPr>
          <w:spacing w:val="-47"/>
        </w:rPr>
        <w:t xml:space="preserve"> </w:t>
      </w:r>
      <w:r>
        <w:t>dessus et en-dessous du moteur. Une troisième bague tient le propulseur au milieu et aide à</w:t>
      </w:r>
      <w:r>
        <w:rPr>
          <w:spacing w:val="1"/>
        </w:rPr>
        <w:t xml:space="preserve"> </w:t>
      </w:r>
      <w:r>
        <w:t xml:space="preserve">assurer la fixation des ailerons. </w:t>
      </w:r>
    </w:p>
    <w:p w14:paraId="11E140E4" w14:textId="77777777" w:rsidR="001A7A99" w:rsidRDefault="00682470">
      <w:pPr>
        <w:pStyle w:val="Corpsdetexte"/>
        <w:spacing w:before="9"/>
        <w:rPr>
          <w:sz w:val="9"/>
        </w:rPr>
      </w:pPr>
      <w:r>
        <w:rPr>
          <w:noProof/>
        </w:rPr>
        <w:drawing>
          <wp:anchor distT="0" distB="0" distL="0" distR="0" simplePos="0" relativeHeight="2" behindDoc="0" locked="0" layoutInCell="1" allowOverlap="1" wp14:anchorId="6F259AB8" wp14:editId="10AD82BA">
            <wp:simplePos x="0" y="0"/>
            <wp:positionH relativeFrom="page">
              <wp:posOffset>1124712</wp:posOffset>
            </wp:positionH>
            <wp:positionV relativeFrom="paragraph">
              <wp:posOffset>100617</wp:posOffset>
            </wp:positionV>
            <wp:extent cx="5766817" cy="2490216"/>
            <wp:effectExtent l="0" t="0" r="0"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6" cstate="print"/>
                    <a:stretch>
                      <a:fillRect/>
                    </a:stretch>
                  </pic:blipFill>
                  <pic:spPr>
                    <a:xfrm>
                      <a:off x="0" y="0"/>
                      <a:ext cx="5766817" cy="2490216"/>
                    </a:xfrm>
                    <a:prstGeom prst="rect">
                      <a:avLst/>
                    </a:prstGeom>
                  </pic:spPr>
                </pic:pic>
              </a:graphicData>
            </a:graphic>
          </wp:anchor>
        </w:drawing>
      </w:r>
    </w:p>
    <w:p w14:paraId="09832B7F" w14:textId="77777777" w:rsidR="001A7A99" w:rsidRDefault="00682470">
      <w:pPr>
        <w:spacing w:before="124"/>
        <w:ind w:left="476"/>
        <w:jc w:val="both"/>
        <w:rPr>
          <w:i/>
        </w:rPr>
      </w:pPr>
      <w:r>
        <w:rPr>
          <w:i/>
        </w:rPr>
        <w:t>Le</w:t>
      </w:r>
      <w:r>
        <w:rPr>
          <w:i/>
          <w:spacing w:val="-1"/>
        </w:rPr>
        <w:t xml:space="preserve"> </w:t>
      </w:r>
      <w:r>
        <w:rPr>
          <w:i/>
        </w:rPr>
        <w:t>dispositif</w:t>
      </w:r>
      <w:r>
        <w:rPr>
          <w:i/>
          <w:spacing w:val="-1"/>
        </w:rPr>
        <w:t xml:space="preserve"> </w:t>
      </w:r>
      <w:r>
        <w:rPr>
          <w:i/>
        </w:rPr>
        <w:t>de</w:t>
      </w:r>
      <w:r>
        <w:rPr>
          <w:i/>
          <w:spacing w:val="-1"/>
        </w:rPr>
        <w:t xml:space="preserve"> </w:t>
      </w:r>
      <w:r>
        <w:rPr>
          <w:i/>
        </w:rPr>
        <w:t>propulsion</w:t>
      </w:r>
    </w:p>
    <w:p w14:paraId="08285140" w14:textId="77777777" w:rsidR="001A7A99" w:rsidRDefault="001A7A99">
      <w:pPr>
        <w:pStyle w:val="Corpsdetexte"/>
        <w:rPr>
          <w:i/>
        </w:rPr>
      </w:pPr>
    </w:p>
    <w:p w14:paraId="0DC1BAE0" w14:textId="77777777" w:rsidR="001A7A99" w:rsidRDefault="001A7A99">
      <w:pPr>
        <w:pStyle w:val="Corpsdetexte"/>
        <w:spacing w:before="2"/>
        <w:rPr>
          <w:i/>
          <w:sz w:val="26"/>
        </w:rPr>
      </w:pPr>
    </w:p>
    <w:p w14:paraId="5C2AE6CF" w14:textId="77777777" w:rsidR="0086335D" w:rsidRDefault="00682470" w:rsidP="0086335D">
      <w:pPr>
        <w:pStyle w:val="Corpsdetexte"/>
        <w:ind w:left="824"/>
      </w:pPr>
      <w:r>
        <w:t>Système</w:t>
      </w:r>
      <w:r>
        <w:rPr>
          <w:spacing w:val="-2"/>
        </w:rPr>
        <w:t xml:space="preserve"> </w:t>
      </w:r>
      <w:r>
        <w:t>de récupération</w:t>
      </w:r>
      <w:r>
        <w:rPr>
          <w:spacing w:val="-1"/>
        </w:rPr>
        <w:t xml:space="preserve"> </w:t>
      </w:r>
      <w:r>
        <w:t>:</w:t>
      </w:r>
    </w:p>
    <w:p w14:paraId="74E57F51" w14:textId="77777777" w:rsidR="0086335D" w:rsidRDefault="0086335D">
      <w:pPr>
        <w:pStyle w:val="Corpsdetexte"/>
        <w:spacing w:before="159"/>
        <w:ind w:left="476" w:right="840"/>
      </w:pPr>
      <w:r>
        <w:t xml:space="preserve">Le système de récupération initial devait être un parapente d’envergure 3,68m et de ratio 5,2. Celle-ci devait d’une part être arrimée aux tiges en acier. D’autre part, des suspentes attachées à deux servomoteurs permettent de contrôler la direction du parapente et donc de la fusée. Nous avions dimensionné l’ensemble pour obtenir une vitesse de descente autour de 7 m/s, avec un mode de sécurité correspondant à une descente en hélice avec une vitesse de descente de 10 m/s. </w:t>
      </w:r>
    </w:p>
    <w:p w14:paraId="23524AC0" w14:textId="77777777" w:rsidR="001A7A99" w:rsidRDefault="0086335D" w:rsidP="00484472">
      <w:pPr>
        <w:pStyle w:val="Corpsdetexte"/>
        <w:spacing w:before="159"/>
        <w:ind w:left="476" w:right="840"/>
        <w:sectPr w:rsidR="001A7A99">
          <w:pgSz w:w="11910" w:h="16840"/>
          <w:pgMar w:top="1360" w:right="580" w:bottom="1200" w:left="1300" w:header="490" w:footer="1002" w:gutter="0"/>
          <w:cols w:space="720"/>
        </w:sectPr>
      </w:pPr>
      <w:r>
        <w:t>Le parapente a finalement été remplacé par un parachute cruciforme en toile de spi, dont la surface était telle que la vitesse de descente avoisinait les 10 m/s. Le parachute a été placé dans le compartiment central. Une trappe (d’angle 115°) a été découpée dans la peau de la fusée. La po</w:t>
      </w:r>
      <w:r w:rsidR="00682470">
        <w:t>rte est sous tension</w:t>
      </w:r>
      <w:r w:rsidR="00484472">
        <w:t xml:space="preserve"> du fait du volume du parachute ainsi que d’un petit ressort</w:t>
      </w:r>
      <w:r w:rsidR="00682470">
        <w:t>. Le loquet qui retient la porte est commandé par</w:t>
      </w:r>
      <w:r w:rsidR="00682470">
        <w:rPr>
          <w:spacing w:val="1"/>
        </w:rPr>
        <w:t xml:space="preserve"> </w:t>
      </w:r>
      <w:r w:rsidR="00682470">
        <w:t>le</w:t>
      </w:r>
      <w:r w:rsidR="00682470">
        <w:rPr>
          <w:spacing w:val="-1"/>
        </w:rPr>
        <w:t xml:space="preserve"> </w:t>
      </w:r>
      <w:r w:rsidR="00682470">
        <w:t>séquenceur, constitué d’un</w:t>
      </w:r>
      <w:r w:rsidR="00682470">
        <w:rPr>
          <w:spacing w:val="-1"/>
        </w:rPr>
        <w:t xml:space="preserve"> </w:t>
      </w:r>
      <w:r w:rsidR="00682470">
        <w:t>servomoteur relié</w:t>
      </w:r>
      <w:r w:rsidR="00682470">
        <w:rPr>
          <w:spacing w:val="-1"/>
        </w:rPr>
        <w:t xml:space="preserve"> </w:t>
      </w:r>
      <w:r w:rsidR="00682470">
        <w:t>à une</w:t>
      </w:r>
      <w:r w:rsidR="00682470">
        <w:rPr>
          <w:spacing w:val="-2"/>
        </w:rPr>
        <w:t xml:space="preserve"> </w:t>
      </w:r>
      <w:r w:rsidR="00682470">
        <w:t>plaque Arduino.</w:t>
      </w:r>
      <w:r w:rsidR="00484472">
        <w:t xml:space="preserve"> Lors de l’éjection, la trappe emporte avec elle le parachute, assurant son déploiement.</w:t>
      </w:r>
    </w:p>
    <w:p w14:paraId="270A7933" w14:textId="77777777" w:rsidR="001A7A99" w:rsidRDefault="001A7A99" w:rsidP="00484472">
      <w:pPr>
        <w:spacing w:before="57"/>
        <w:rPr>
          <w:i/>
        </w:rPr>
      </w:pPr>
    </w:p>
    <w:p w14:paraId="57D85E03" w14:textId="77777777" w:rsidR="001A7A99" w:rsidRDefault="00682470">
      <w:pPr>
        <w:pStyle w:val="Corpsdetexte"/>
        <w:spacing w:before="161"/>
        <w:ind w:left="824"/>
      </w:pPr>
      <w:r>
        <w:t>Eléments</w:t>
      </w:r>
      <w:r>
        <w:rPr>
          <w:spacing w:val="-2"/>
        </w:rPr>
        <w:t xml:space="preserve"> </w:t>
      </w:r>
      <w:r>
        <w:t>électroniques</w:t>
      </w:r>
      <w:r>
        <w:rPr>
          <w:spacing w:val="-3"/>
        </w:rPr>
        <w:t xml:space="preserve"> </w:t>
      </w:r>
      <w:r>
        <w:t>:</w:t>
      </w:r>
    </w:p>
    <w:p w14:paraId="229B73AE" w14:textId="77777777" w:rsidR="001A7A99" w:rsidRDefault="00682470">
      <w:pPr>
        <w:pStyle w:val="Corpsdetexte"/>
        <w:spacing w:before="158"/>
        <w:ind w:left="476" w:right="868"/>
      </w:pPr>
      <w:r>
        <w:t>L’arduino</w:t>
      </w:r>
      <w:r w:rsidR="00484472">
        <w:t xml:space="preserve"> ainsi que les capteurs ont été fixés sur des PCB, fixées sur des bagues en PLA dans la partie supérieure de la fusée. Le GPS se trouve dans la coiffe en plastique car </w:t>
      </w:r>
      <w:r>
        <w:t>la fibre de</w:t>
      </w:r>
      <w:r w:rsidR="00484472">
        <w:t xml:space="preserve"> </w:t>
      </w:r>
      <w:r>
        <w:rPr>
          <w:spacing w:val="-47"/>
        </w:rPr>
        <w:t xml:space="preserve"> </w:t>
      </w:r>
      <w:r w:rsidR="00484472">
        <w:rPr>
          <w:spacing w:val="-47"/>
        </w:rPr>
        <w:t xml:space="preserve"> </w:t>
      </w:r>
      <w:r>
        <w:t>carbone</w:t>
      </w:r>
      <w:r>
        <w:rPr>
          <w:spacing w:val="-1"/>
        </w:rPr>
        <w:t xml:space="preserve"> </w:t>
      </w:r>
      <w:r>
        <w:t>ne permet pas le passage des</w:t>
      </w:r>
      <w:r>
        <w:rPr>
          <w:spacing w:val="-4"/>
        </w:rPr>
        <w:t xml:space="preserve"> </w:t>
      </w:r>
      <w:r>
        <w:t>onde</w:t>
      </w:r>
      <w:r w:rsidR="00484472">
        <w:t>s</w:t>
      </w:r>
      <w:r>
        <w:t>.</w:t>
      </w:r>
    </w:p>
    <w:p w14:paraId="40B1A4D7" w14:textId="77777777" w:rsidR="001A7A99" w:rsidRDefault="001A7A99">
      <w:pPr>
        <w:pStyle w:val="Corpsdetexte"/>
        <w:spacing w:before="11"/>
        <w:rPr>
          <w:sz w:val="9"/>
        </w:rPr>
      </w:pPr>
    </w:p>
    <w:p w14:paraId="7A0DA2A5" w14:textId="77777777" w:rsidR="00484472" w:rsidRDefault="00484472">
      <w:pPr>
        <w:pStyle w:val="Corpsdetexte"/>
        <w:spacing w:before="11"/>
        <w:rPr>
          <w:sz w:val="9"/>
        </w:rPr>
      </w:pPr>
      <w:r>
        <w:rPr>
          <w:noProof/>
          <w:sz w:val="9"/>
        </w:rPr>
        <w:drawing>
          <wp:inline distT="0" distB="0" distL="0" distR="0" wp14:anchorId="6B7CD30A" wp14:editId="2EB90CB0">
            <wp:extent cx="2805212" cy="2002245"/>
            <wp:effectExtent l="0" t="0" r="1905" b="4445"/>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xrocketpcb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22824" cy="2014815"/>
                    </a:xfrm>
                    <a:prstGeom prst="rect">
                      <a:avLst/>
                    </a:prstGeom>
                  </pic:spPr>
                </pic:pic>
              </a:graphicData>
            </a:graphic>
          </wp:inline>
        </w:drawing>
      </w:r>
      <w:r>
        <w:rPr>
          <w:noProof/>
          <w:sz w:val="9"/>
        </w:rPr>
        <w:drawing>
          <wp:inline distT="0" distB="0" distL="0" distR="0" wp14:anchorId="0C287EB4" wp14:editId="08916CCD">
            <wp:extent cx="3167743" cy="1998868"/>
            <wp:effectExtent l="0" t="0" r="0" b="0"/>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xrocketpcb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02680" cy="2020914"/>
                    </a:xfrm>
                    <a:prstGeom prst="rect">
                      <a:avLst/>
                    </a:prstGeom>
                  </pic:spPr>
                </pic:pic>
              </a:graphicData>
            </a:graphic>
          </wp:inline>
        </w:drawing>
      </w:r>
    </w:p>
    <w:p w14:paraId="78258C46" w14:textId="77777777" w:rsidR="001A7A99" w:rsidRDefault="00484472">
      <w:pPr>
        <w:spacing w:before="128"/>
        <w:ind w:left="476"/>
        <w:rPr>
          <w:i/>
        </w:rPr>
      </w:pPr>
      <w:r>
        <w:rPr>
          <w:i/>
        </w:rPr>
        <w:t>Les PCB d’acquisition de données et d’alimentation</w:t>
      </w:r>
    </w:p>
    <w:p w14:paraId="53834ED7" w14:textId="77777777" w:rsidR="001A7A99" w:rsidRDefault="001A7A99">
      <w:pPr>
        <w:sectPr w:rsidR="001A7A99">
          <w:pgSz w:w="11910" w:h="16840"/>
          <w:pgMar w:top="1360" w:right="580" w:bottom="1200" w:left="1300" w:header="490" w:footer="1002" w:gutter="0"/>
          <w:cols w:space="720"/>
        </w:sectPr>
      </w:pPr>
    </w:p>
    <w:p w14:paraId="6F748038" w14:textId="77777777" w:rsidR="001A7A99" w:rsidRDefault="00682470">
      <w:pPr>
        <w:pStyle w:val="Corpsdetexte"/>
        <w:spacing w:before="46"/>
        <w:ind w:left="824"/>
      </w:pPr>
      <w:r>
        <w:lastRenderedPageBreak/>
        <w:t>Stabilité</w:t>
      </w:r>
      <w:r>
        <w:rPr>
          <w:spacing w:val="-1"/>
        </w:rPr>
        <w:t xml:space="preserve"> </w:t>
      </w:r>
      <w:r>
        <w:t>e</w:t>
      </w:r>
      <w:r w:rsidR="00484472">
        <w:t>t ailerons</w:t>
      </w:r>
      <w:r>
        <w:t>:</w:t>
      </w:r>
    </w:p>
    <w:p w14:paraId="6367D6AF" w14:textId="77777777" w:rsidR="001A7A99" w:rsidRDefault="001A7A99">
      <w:pPr>
        <w:pStyle w:val="Corpsdetexte"/>
        <w:rPr>
          <w:sz w:val="10"/>
        </w:rPr>
      </w:pPr>
    </w:p>
    <w:p w14:paraId="21A3D89C" w14:textId="77777777" w:rsidR="00715180" w:rsidRDefault="00715180">
      <w:pPr>
        <w:pStyle w:val="Corpsdetexte"/>
        <w:rPr>
          <w:sz w:val="10"/>
        </w:rPr>
      </w:pPr>
      <w:r>
        <w:rPr>
          <w:noProof/>
          <w:sz w:val="10"/>
        </w:rPr>
        <w:drawing>
          <wp:inline distT="0" distB="0" distL="0" distR="0" wp14:anchorId="4E07AACC" wp14:editId="1730220A">
            <wp:extent cx="6369050" cy="3310255"/>
            <wp:effectExtent l="0" t="0" r="6350" b="4445"/>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tabilito (1).png"/>
                    <pic:cNvPicPr/>
                  </pic:nvPicPr>
                  <pic:blipFill>
                    <a:blip r:embed="rId19">
                      <a:extLst>
                        <a:ext uri="{28A0092B-C50C-407E-A947-70E740481C1C}">
                          <a14:useLocalDpi xmlns:a14="http://schemas.microsoft.com/office/drawing/2010/main" val="0"/>
                        </a:ext>
                      </a:extLst>
                    </a:blip>
                    <a:stretch>
                      <a:fillRect/>
                    </a:stretch>
                  </pic:blipFill>
                  <pic:spPr>
                    <a:xfrm>
                      <a:off x="0" y="0"/>
                      <a:ext cx="6369050" cy="3310255"/>
                    </a:xfrm>
                    <a:prstGeom prst="rect">
                      <a:avLst/>
                    </a:prstGeom>
                  </pic:spPr>
                </pic:pic>
              </a:graphicData>
            </a:graphic>
          </wp:inline>
        </w:drawing>
      </w:r>
    </w:p>
    <w:p w14:paraId="25B994C4" w14:textId="77777777" w:rsidR="001A7A99" w:rsidRDefault="00715180">
      <w:pPr>
        <w:pStyle w:val="Corpsdetexte"/>
        <w:rPr>
          <w:i/>
          <w:sz w:val="10"/>
        </w:rPr>
      </w:pPr>
      <w:r>
        <w:rPr>
          <w:i/>
          <w:noProof/>
          <w:sz w:val="10"/>
        </w:rPr>
        <w:drawing>
          <wp:inline distT="0" distB="0" distL="0" distR="0" wp14:anchorId="2C968983" wp14:editId="2626430E">
            <wp:extent cx="6369050" cy="3366135"/>
            <wp:effectExtent l="0" t="0" r="6350"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trajecto.png"/>
                    <pic:cNvPicPr/>
                  </pic:nvPicPr>
                  <pic:blipFill>
                    <a:blip r:embed="rId20">
                      <a:extLst>
                        <a:ext uri="{28A0092B-C50C-407E-A947-70E740481C1C}">
                          <a14:useLocalDpi xmlns:a14="http://schemas.microsoft.com/office/drawing/2010/main" val="0"/>
                        </a:ext>
                      </a:extLst>
                    </a:blip>
                    <a:stretch>
                      <a:fillRect/>
                    </a:stretch>
                  </pic:blipFill>
                  <pic:spPr>
                    <a:xfrm>
                      <a:off x="0" y="0"/>
                      <a:ext cx="6369050" cy="3366135"/>
                    </a:xfrm>
                    <a:prstGeom prst="rect">
                      <a:avLst/>
                    </a:prstGeom>
                  </pic:spPr>
                </pic:pic>
              </a:graphicData>
            </a:graphic>
          </wp:inline>
        </w:drawing>
      </w:r>
    </w:p>
    <w:p w14:paraId="5B8CF09A" w14:textId="77777777" w:rsidR="001A7A99" w:rsidRDefault="00715180">
      <w:pPr>
        <w:spacing w:before="157"/>
        <w:ind w:left="116"/>
        <w:rPr>
          <w:i/>
        </w:rPr>
      </w:pPr>
      <w:r>
        <w:rPr>
          <w:i/>
        </w:rPr>
        <w:t>Stabilito et Trajecto de notre fusée</w:t>
      </w:r>
    </w:p>
    <w:p w14:paraId="48F73623" w14:textId="77777777" w:rsidR="001A7A99" w:rsidRDefault="001A7A99">
      <w:pPr>
        <w:sectPr w:rsidR="001A7A99">
          <w:pgSz w:w="11910" w:h="16840"/>
          <w:pgMar w:top="1360" w:right="580" w:bottom="1200" w:left="1300" w:header="490" w:footer="1002" w:gutter="0"/>
          <w:cols w:space="720"/>
        </w:sectPr>
      </w:pPr>
    </w:p>
    <w:p w14:paraId="4EE4AFA9" w14:textId="77777777" w:rsidR="001A7A99" w:rsidRDefault="00682470">
      <w:pPr>
        <w:pStyle w:val="Titre2"/>
        <w:numPr>
          <w:ilvl w:val="0"/>
          <w:numId w:val="1"/>
        </w:numPr>
        <w:tabs>
          <w:tab w:val="left" w:pos="835"/>
          <w:tab w:val="left" w:pos="836"/>
        </w:tabs>
        <w:rPr>
          <w:sz w:val="20"/>
        </w:rPr>
      </w:pPr>
      <w:r>
        <w:lastRenderedPageBreak/>
        <w:t>Description</w:t>
      </w:r>
      <w:r>
        <w:rPr>
          <w:spacing w:val="-2"/>
        </w:rPr>
        <w:t xml:space="preserve"> </w:t>
      </w:r>
      <w:r>
        <w:t>électronique et informatique</w:t>
      </w:r>
    </w:p>
    <w:p w14:paraId="3633C328" w14:textId="77777777" w:rsidR="001A7A99" w:rsidRDefault="001A7A99">
      <w:pPr>
        <w:pStyle w:val="Corpsdetexte"/>
        <w:rPr>
          <w:b/>
          <w:sz w:val="20"/>
        </w:rPr>
      </w:pPr>
    </w:p>
    <w:p w14:paraId="7AD2AA6C" w14:textId="77777777" w:rsidR="001A7A99" w:rsidRDefault="001A7A99">
      <w:pPr>
        <w:pStyle w:val="Corpsdetexte"/>
        <w:rPr>
          <w:b/>
          <w:sz w:val="20"/>
        </w:rPr>
      </w:pPr>
    </w:p>
    <w:p w14:paraId="7EE0E9B7" w14:textId="77777777" w:rsidR="001A7A99" w:rsidRDefault="00484472">
      <w:pPr>
        <w:pStyle w:val="Corpsdetexte"/>
        <w:spacing w:before="8"/>
        <w:rPr>
          <w:b/>
          <w:sz w:val="14"/>
        </w:rPr>
      </w:pPr>
      <w:r>
        <w:rPr>
          <w:b/>
          <w:noProof/>
          <w:sz w:val="14"/>
        </w:rPr>
        <w:drawing>
          <wp:inline distT="0" distB="0" distL="0" distR="0" wp14:anchorId="24E7291C" wp14:editId="5320D36A">
            <wp:extent cx="5595257" cy="3734262"/>
            <wp:effectExtent l="0" t="0" r="5715" b="0"/>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Elec.png"/>
                    <pic:cNvPicPr/>
                  </pic:nvPicPr>
                  <pic:blipFill>
                    <a:blip r:embed="rId21">
                      <a:extLst>
                        <a:ext uri="{28A0092B-C50C-407E-A947-70E740481C1C}">
                          <a14:useLocalDpi xmlns:a14="http://schemas.microsoft.com/office/drawing/2010/main" val="0"/>
                        </a:ext>
                      </a:extLst>
                    </a:blip>
                    <a:stretch>
                      <a:fillRect/>
                    </a:stretch>
                  </pic:blipFill>
                  <pic:spPr>
                    <a:xfrm>
                      <a:off x="0" y="0"/>
                      <a:ext cx="5601059" cy="3738134"/>
                    </a:xfrm>
                    <a:prstGeom prst="rect">
                      <a:avLst/>
                    </a:prstGeom>
                  </pic:spPr>
                </pic:pic>
              </a:graphicData>
            </a:graphic>
          </wp:inline>
        </w:drawing>
      </w:r>
    </w:p>
    <w:p w14:paraId="157314AF" w14:textId="77777777" w:rsidR="001A7A99" w:rsidRDefault="00682470">
      <w:pPr>
        <w:spacing w:before="46"/>
        <w:ind w:left="824"/>
        <w:rPr>
          <w:i/>
        </w:rPr>
      </w:pPr>
      <w:r>
        <w:rPr>
          <w:i/>
        </w:rPr>
        <w:t>Aperçu</w:t>
      </w:r>
      <w:r>
        <w:rPr>
          <w:i/>
          <w:spacing w:val="-1"/>
        </w:rPr>
        <w:t xml:space="preserve"> </w:t>
      </w:r>
      <w:r>
        <w:rPr>
          <w:i/>
        </w:rPr>
        <w:t>général de l’électronique</w:t>
      </w:r>
      <w:r>
        <w:rPr>
          <w:i/>
          <w:spacing w:val="-2"/>
        </w:rPr>
        <w:t xml:space="preserve"> </w:t>
      </w:r>
      <w:r>
        <w:rPr>
          <w:i/>
        </w:rPr>
        <w:t>et des</w:t>
      </w:r>
      <w:r>
        <w:rPr>
          <w:i/>
          <w:spacing w:val="-2"/>
        </w:rPr>
        <w:t xml:space="preserve"> </w:t>
      </w:r>
      <w:r>
        <w:rPr>
          <w:i/>
        </w:rPr>
        <w:t>connections</w:t>
      </w:r>
      <w:r>
        <w:rPr>
          <w:i/>
          <w:spacing w:val="-2"/>
        </w:rPr>
        <w:t xml:space="preserve"> </w:t>
      </w:r>
      <w:r>
        <w:rPr>
          <w:i/>
        </w:rPr>
        <w:t>entre les</w:t>
      </w:r>
      <w:r>
        <w:rPr>
          <w:i/>
          <w:spacing w:val="-1"/>
        </w:rPr>
        <w:t xml:space="preserve"> </w:t>
      </w:r>
      <w:r>
        <w:rPr>
          <w:i/>
        </w:rPr>
        <w:t>cartes</w:t>
      </w:r>
    </w:p>
    <w:p w14:paraId="7AED3325" w14:textId="77777777" w:rsidR="001A7A99" w:rsidRDefault="001A7A99">
      <w:pPr>
        <w:pStyle w:val="Corpsdetexte"/>
        <w:rPr>
          <w:i/>
        </w:rPr>
      </w:pPr>
    </w:p>
    <w:p w14:paraId="78D00DC5" w14:textId="77777777" w:rsidR="001A7A99" w:rsidRDefault="001A7A99">
      <w:pPr>
        <w:pStyle w:val="Corpsdetexte"/>
        <w:spacing w:before="8"/>
        <w:rPr>
          <w:i/>
          <w:sz w:val="29"/>
        </w:rPr>
      </w:pPr>
    </w:p>
    <w:p w14:paraId="60AD3E2B" w14:textId="77777777" w:rsidR="001A7A99" w:rsidRDefault="00682470">
      <w:pPr>
        <w:pStyle w:val="Corpsdetexte"/>
        <w:spacing w:before="1"/>
        <w:ind w:left="116" w:right="831" w:firstLine="360"/>
        <w:jc w:val="both"/>
      </w:pPr>
      <w:r>
        <w:t xml:space="preserve">L’électronique de la partie récupération est constituée d’une carte Arduino court-circuitée </w:t>
      </w:r>
      <w:r w:rsidR="00760278">
        <w:t xml:space="preserve">par une prise Jack </w:t>
      </w:r>
      <w:r>
        <w:t>tant</w:t>
      </w:r>
      <w:r>
        <w:rPr>
          <w:spacing w:val="1"/>
        </w:rPr>
        <w:t xml:space="preserve"> </w:t>
      </w:r>
      <w:r>
        <w:t>que la fusée est en rampe. Au moment du décollage, le court-circuit est arraché et le séquenceur</w:t>
      </w:r>
      <w:r>
        <w:rPr>
          <w:spacing w:val="1"/>
        </w:rPr>
        <w:t xml:space="preserve"> </w:t>
      </w:r>
      <w:r>
        <w:t>devient actif. Une minuterie s’enclenche alors, commandant l’éjection au bout des 1</w:t>
      </w:r>
      <w:r w:rsidR="00760278">
        <w:t>6</w:t>
      </w:r>
      <w:r>
        <w:t>,</w:t>
      </w:r>
      <w:r w:rsidR="00760278">
        <w:t>5</w:t>
      </w:r>
      <w:r>
        <w:t>s théoriques</w:t>
      </w:r>
      <w:r>
        <w:rPr>
          <w:spacing w:val="1"/>
        </w:rPr>
        <w:t xml:space="preserve"> </w:t>
      </w:r>
      <w:r>
        <w:t>nécessaires</w:t>
      </w:r>
      <w:r>
        <w:rPr>
          <w:spacing w:val="1"/>
        </w:rPr>
        <w:t xml:space="preserve"> </w:t>
      </w:r>
      <w:r>
        <w:t>pour</w:t>
      </w:r>
      <w:r>
        <w:rPr>
          <w:spacing w:val="1"/>
        </w:rPr>
        <w:t xml:space="preserve"> </w:t>
      </w:r>
      <w:r>
        <w:t>atteindre</w:t>
      </w:r>
      <w:r>
        <w:rPr>
          <w:spacing w:val="1"/>
        </w:rPr>
        <w:t xml:space="preserve"> </w:t>
      </w:r>
      <w:r>
        <w:t>la</w:t>
      </w:r>
      <w:r>
        <w:rPr>
          <w:spacing w:val="1"/>
        </w:rPr>
        <w:t xml:space="preserve"> </w:t>
      </w:r>
      <w:r>
        <w:t>culmination,</w:t>
      </w:r>
      <w:r>
        <w:rPr>
          <w:spacing w:val="1"/>
        </w:rPr>
        <w:t xml:space="preserve"> </w:t>
      </w:r>
      <w:r>
        <w:t>en</w:t>
      </w:r>
      <w:r>
        <w:rPr>
          <w:spacing w:val="1"/>
        </w:rPr>
        <w:t xml:space="preserve"> </w:t>
      </w:r>
      <w:r>
        <w:t>faisant</w:t>
      </w:r>
      <w:r>
        <w:rPr>
          <w:spacing w:val="1"/>
        </w:rPr>
        <w:t xml:space="preserve"> </w:t>
      </w:r>
      <w:r>
        <w:t>tourner</w:t>
      </w:r>
      <w:r>
        <w:rPr>
          <w:spacing w:val="1"/>
        </w:rPr>
        <w:t xml:space="preserve"> </w:t>
      </w:r>
      <w:r>
        <w:t>un</w:t>
      </w:r>
      <w:r>
        <w:rPr>
          <w:spacing w:val="1"/>
        </w:rPr>
        <w:t xml:space="preserve"> </w:t>
      </w:r>
      <w:r>
        <w:t>servomoteur,</w:t>
      </w:r>
      <w:r>
        <w:rPr>
          <w:spacing w:val="1"/>
        </w:rPr>
        <w:t xml:space="preserve"> </w:t>
      </w:r>
      <w:r>
        <w:t>comme</w:t>
      </w:r>
      <w:r>
        <w:rPr>
          <w:spacing w:val="1"/>
        </w:rPr>
        <w:t xml:space="preserve"> </w:t>
      </w:r>
      <w:r>
        <w:t>expliqu</w:t>
      </w:r>
      <w:r w:rsidR="00760278">
        <w:t xml:space="preserve">é </w:t>
      </w:r>
      <w:r>
        <w:t>précédemment.</w:t>
      </w:r>
    </w:p>
    <w:p w14:paraId="7136DE58" w14:textId="77777777" w:rsidR="001A7A99" w:rsidRDefault="001A7A99">
      <w:pPr>
        <w:pStyle w:val="Corpsdetexte"/>
        <w:spacing w:before="11"/>
        <w:rPr>
          <w:sz w:val="21"/>
        </w:rPr>
      </w:pPr>
    </w:p>
    <w:p w14:paraId="60FCD74B" w14:textId="77777777" w:rsidR="001A7A99" w:rsidRDefault="00682470">
      <w:pPr>
        <w:pStyle w:val="Corpsdetexte"/>
        <w:ind w:left="116" w:right="831" w:firstLine="360"/>
        <w:jc w:val="both"/>
      </w:pPr>
      <w:r>
        <w:t xml:space="preserve">L’expérience et la </w:t>
      </w:r>
      <w:r w:rsidR="00760278">
        <w:t>mesure</w:t>
      </w:r>
      <w:r>
        <w:t xml:space="preserve"> sont alimentées séparément chacune par un boîtier contenant </w:t>
      </w:r>
      <w:r w:rsidR="00760278">
        <w:t>deux</w:t>
      </w:r>
      <w:r>
        <w:rPr>
          <w:spacing w:val="1"/>
        </w:rPr>
        <w:t xml:space="preserve"> </w:t>
      </w:r>
      <w:r>
        <w:rPr>
          <w:spacing w:val="-1"/>
        </w:rPr>
        <w:t>piles</w:t>
      </w:r>
      <w:r>
        <w:rPr>
          <w:spacing w:val="-10"/>
        </w:rPr>
        <w:t xml:space="preserve"> </w:t>
      </w:r>
      <w:r>
        <w:rPr>
          <w:spacing w:val="-1"/>
        </w:rPr>
        <w:t>rechargeables</w:t>
      </w:r>
      <w:r>
        <w:rPr>
          <w:spacing w:val="-13"/>
        </w:rPr>
        <w:t xml:space="preserve"> </w:t>
      </w:r>
      <w:r>
        <w:t>de</w:t>
      </w:r>
      <w:r>
        <w:rPr>
          <w:spacing w:val="-13"/>
        </w:rPr>
        <w:t xml:space="preserve"> </w:t>
      </w:r>
      <w:r>
        <w:t>1.2V/2800mAh</w:t>
      </w:r>
      <w:r>
        <w:rPr>
          <w:spacing w:val="-14"/>
        </w:rPr>
        <w:t xml:space="preserve"> </w:t>
      </w:r>
      <w:r>
        <w:t>en</w:t>
      </w:r>
      <w:r>
        <w:rPr>
          <w:spacing w:val="-10"/>
        </w:rPr>
        <w:t xml:space="preserve"> </w:t>
      </w:r>
      <w:r>
        <w:t>série</w:t>
      </w:r>
      <w:r>
        <w:rPr>
          <w:spacing w:val="-10"/>
        </w:rPr>
        <w:t xml:space="preserve"> </w:t>
      </w:r>
      <w:r>
        <w:t>associées</w:t>
      </w:r>
      <w:r>
        <w:rPr>
          <w:spacing w:val="-13"/>
        </w:rPr>
        <w:t xml:space="preserve"> </w:t>
      </w:r>
      <w:r>
        <w:t>à</w:t>
      </w:r>
      <w:r>
        <w:rPr>
          <w:spacing w:val="-10"/>
        </w:rPr>
        <w:t xml:space="preserve"> </w:t>
      </w:r>
      <w:r>
        <w:t>un</w:t>
      </w:r>
      <w:r>
        <w:rPr>
          <w:spacing w:val="-14"/>
        </w:rPr>
        <w:t xml:space="preserve"> </w:t>
      </w:r>
      <w:r>
        <w:t>régulateur</w:t>
      </w:r>
      <w:r>
        <w:rPr>
          <w:spacing w:val="-13"/>
        </w:rPr>
        <w:t xml:space="preserve"> </w:t>
      </w:r>
      <w:r>
        <w:t>de</w:t>
      </w:r>
      <w:r>
        <w:rPr>
          <w:spacing w:val="-10"/>
        </w:rPr>
        <w:t xml:space="preserve"> </w:t>
      </w:r>
      <w:r>
        <w:t>tension</w:t>
      </w:r>
      <w:r>
        <w:rPr>
          <w:spacing w:val="-14"/>
        </w:rPr>
        <w:t xml:space="preserve"> </w:t>
      </w:r>
      <w:r>
        <w:t>réglable</w:t>
      </w:r>
      <w:r>
        <w:rPr>
          <w:spacing w:val="-10"/>
        </w:rPr>
        <w:t xml:space="preserve"> </w:t>
      </w:r>
      <w:r>
        <w:t>qui</w:t>
      </w:r>
      <w:r>
        <w:rPr>
          <w:spacing w:val="-13"/>
        </w:rPr>
        <w:t xml:space="preserve"> </w:t>
      </w:r>
      <w:r>
        <w:t>adapte</w:t>
      </w:r>
      <w:r>
        <w:rPr>
          <w:spacing w:val="-47"/>
        </w:rPr>
        <w:t xml:space="preserve"> </w:t>
      </w:r>
      <w:r>
        <w:t>la</w:t>
      </w:r>
      <w:r>
        <w:rPr>
          <w:spacing w:val="-7"/>
        </w:rPr>
        <w:t xml:space="preserve"> </w:t>
      </w:r>
      <w:r>
        <w:t>tension</w:t>
      </w:r>
      <w:r>
        <w:rPr>
          <w:spacing w:val="-5"/>
        </w:rPr>
        <w:t xml:space="preserve"> </w:t>
      </w:r>
      <w:r>
        <w:t>aux</w:t>
      </w:r>
      <w:r>
        <w:rPr>
          <w:spacing w:val="-7"/>
        </w:rPr>
        <w:t xml:space="preserve"> </w:t>
      </w:r>
      <w:r>
        <w:t>5V</w:t>
      </w:r>
      <w:r>
        <w:rPr>
          <w:spacing w:val="-5"/>
        </w:rPr>
        <w:t xml:space="preserve"> </w:t>
      </w:r>
      <w:r>
        <w:t>requis</w:t>
      </w:r>
      <w:r>
        <w:rPr>
          <w:spacing w:val="-4"/>
        </w:rPr>
        <w:t xml:space="preserve"> </w:t>
      </w:r>
      <w:r>
        <w:t>par</w:t>
      </w:r>
      <w:r>
        <w:rPr>
          <w:spacing w:val="-5"/>
        </w:rPr>
        <w:t xml:space="preserve"> </w:t>
      </w:r>
      <w:r>
        <w:t>le</w:t>
      </w:r>
      <w:r>
        <w:rPr>
          <w:spacing w:val="-4"/>
        </w:rPr>
        <w:t xml:space="preserve"> </w:t>
      </w:r>
      <w:r>
        <w:t>microprocesseur.</w:t>
      </w:r>
      <w:r>
        <w:rPr>
          <w:spacing w:val="-9"/>
        </w:rPr>
        <w:t xml:space="preserve"> </w:t>
      </w:r>
      <w:r>
        <w:t>Le</w:t>
      </w:r>
      <w:r>
        <w:rPr>
          <w:spacing w:val="-4"/>
        </w:rPr>
        <w:t xml:space="preserve"> </w:t>
      </w:r>
      <w:r>
        <w:t>séquenceur</w:t>
      </w:r>
      <w:r>
        <w:rPr>
          <w:spacing w:val="-5"/>
        </w:rPr>
        <w:t xml:space="preserve"> </w:t>
      </w:r>
      <w:r>
        <w:t>de</w:t>
      </w:r>
      <w:r>
        <w:rPr>
          <w:spacing w:val="-4"/>
        </w:rPr>
        <w:t xml:space="preserve"> </w:t>
      </w:r>
      <w:r>
        <w:t>la</w:t>
      </w:r>
      <w:r>
        <w:rPr>
          <w:spacing w:val="-9"/>
        </w:rPr>
        <w:t xml:space="preserve"> </w:t>
      </w:r>
      <w:r>
        <w:t>partie</w:t>
      </w:r>
      <w:r>
        <w:rPr>
          <w:spacing w:val="-6"/>
        </w:rPr>
        <w:t xml:space="preserve"> </w:t>
      </w:r>
      <w:r>
        <w:t>récupération</w:t>
      </w:r>
      <w:r>
        <w:rPr>
          <w:spacing w:val="-48"/>
        </w:rPr>
        <w:t xml:space="preserve"> </w:t>
      </w:r>
      <w:r>
        <w:t>est</w:t>
      </w:r>
      <w:r>
        <w:rPr>
          <w:spacing w:val="1"/>
        </w:rPr>
        <w:t xml:space="preserve"> </w:t>
      </w:r>
      <w:r>
        <w:t>quant</w:t>
      </w:r>
      <w:r>
        <w:rPr>
          <w:spacing w:val="1"/>
        </w:rPr>
        <w:t xml:space="preserve"> </w:t>
      </w:r>
      <w:r>
        <w:t>à</w:t>
      </w:r>
      <w:r>
        <w:rPr>
          <w:spacing w:val="-2"/>
        </w:rPr>
        <w:t xml:space="preserve"> </w:t>
      </w:r>
      <w:r>
        <w:t>lui alimenté</w:t>
      </w:r>
      <w:r>
        <w:rPr>
          <w:spacing w:val="-3"/>
        </w:rPr>
        <w:t xml:space="preserve"> </w:t>
      </w:r>
      <w:r>
        <w:t>par</w:t>
      </w:r>
      <w:r>
        <w:rPr>
          <w:spacing w:val="-2"/>
        </w:rPr>
        <w:t xml:space="preserve"> </w:t>
      </w:r>
      <w:r>
        <w:t>une pile</w:t>
      </w:r>
      <w:r>
        <w:rPr>
          <w:spacing w:val="-2"/>
        </w:rPr>
        <w:t xml:space="preserve"> </w:t>
      </w:r>
      <w:r w:rsidR="00760278">
        <w:t>2.8</w:t>
      </w:r>
      <w:r>
        <w:t>V.</w:t>
      </w:r>
    </w:p>
    <w:p w14:paraId="5EDC45DD" w14:textId="77777777" w:rsidR="001A7A99" w:rsidRDefault="001A7A99">
      <w:pPr>
        <w:pStyle w:val="Corpsdetexte"/>
        <w:spacing w:before="8"/>
        <w:rPr>
          <w:sz w:val="20"/>
        </w:rPr>
      </w:pPr>
    </w:p>
    <w:p w14:paraId="43712586" w14:textId="77777777" w:rsidR="001A7A99" w:rsidRDefault="00682470">
      <w:pPr>
        <w:pStyle w:val="Corpsdetexte"/>
        <w:spacing w:before="1"/>
        <w:ind w:left="116" w:right="832" w:firstLine="360"/>
        <w:jc w:val="both"/>
      </w:pPr>
      <w:r>
        <w:t>Le système d’enregistrement est inclus dans le code source implémenté dans le microprocesseur</w:t>
      </w:r>
      <w:r>
        <w:rPr>
          <w:spacing w:val="1"/>
        </w:rPr>
        <w:t xml:space="preserve"> </w:t>
      </w:r>
      <w:r>
        <w:t>qui garde à bord une copie des données mesurées (mesures d’accélération, de vitesse angulaire et du</w:t>
      </w:r>
      <w:r>
        <w:rPr>
          <w:spacing w:val="-47"/>
        </w:rPr>
        <w:t xml:space="preserve"> </w:t>
      </w:r>
      <w:r>
        <w:t>magnétomètre)</w:t>
      </w:r>
      <w:r w:rsidR="00760278">
        <w:t>.</w:t>
      </w:r>
    </w:p>
    <w:p w14:paraId="66B95148" w14:textId="77777777" w:rsidR="001A7A99" w:rsidRDefault="001A7A99">
      <w:pPr>
        <w:jc w:val="both"/>
        <w:sectPr w:rsidR="001A7A99">
          <w:pgSz w:w="11910" w:h="16840"/>
          <w:pgMar w:top="1360" w:right="580" w:bottom="1200" w:left="1300" w:header="490" w:footer="1002" w:gutter="0"/>
          <w:cols w:space="720"/>
        </w:sectPr>
      </w:pPr>
    </w:p>
    <w:p w14:paraId="6E701B8F" w14:textId="77777777" w:rsidR="001A7A99" w:rsidRDefault="00682470">
      <w:pPr>
        <w:pStyle w:val="Titre2"/>
        <w:numPr>
          <w:ilvl w:val="0"/>
          <w:numId w:val="1"/>
        </w:numPr>
        <w:tabs>
          <w:tab w:val="left" w:pos="836"/>
        </w:tabs>
      </w:pPr>
      <w:r>
        <w:lastRenderedPageBreak/>
        <w:t>Expérience</w:t>
      </w:r>
    </w:p>
    <w:p w14:paraId="5DDE2612" w14:textId="77777777" w:rsidR="001A7A99" w:rsidRDefault="001A7A99">
      <w:pPr>
        <w:pStyle w:val="Corpsdetexte"/>
        <w:spacing w:before="7"/>
        <w:rPr>
          <w:b/>
          <w:sz w:val="35"/>
        </w:rPr>
      </w:pPr>
    </w:p>
    <w:p w14:paraId="2E677AC0" w14:textId="77777777" w:rsidR="00760278" w:rsidRDefault="00760278">
      <w:pPr>
        <w:pStyle w:val="Corpsdetexte"/>
        <w:ind w:left="116" w:right="832" w:firstLine="360"/>
        <w:jc w:val="both"/>
      </w:pPr>
      <w:r>
        <w:t>L’expérience initiale avait pour objectif de faire redescendre la fusée de manière contrôlée, et de pouvoir reconstruire la trajectoire avec les données en vol. Le schéma de descente est fourni ci-dessous :</w:t>
      </w:r>
    </w:p>
    <w:p w14:paraId="52DCD50A" w14:textId="77777777" w:rsidR="00760278" w:rsidRDefault="00760278">
      <w:pPr>
        <w:pStyle w:val="Corpsdetexte"/>
        <w:ind w:left="116" w:right="832" w:firstLine="360"/>
        <w:jc w:val="both"/>
      </w:pPr>
      <w:r>
        <w:rPr>
          <w:noProof/>
        </w:rPr>
        <w:drawing>
          <wp:inline distT="0" distB="0" distL="0" distR="0" wp14:anchorId="2D5B64D9" wp14:editId="26389C6B">
            <wp:extent cx="4495800" cy="1965512"/>
            <wp:effectExtent l="0" t="0" r="0" b="3175"/>
            <wp:docPr id="33"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Trajectoire théorique.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514833" cy="1973833"/>
                    </a:xfrm>
                    <a:prstGeom prst="rect">
                      <a:avLst/>
                    </a:prstGeom>
                  </pic:spPr>
                </pic:pic>
              </a:graphicData>
            </a:graphic>
          </wp:inline>
        </w:drawing>
      </w:r>
    </w:p>
    <w:p w14:paraId="7CE5D0CC" w14:textId="77777777" w:rsidR="00760278" w:rsidRDefault="00760278">
      <w:pPr>
        <w:pStyle w:val="Corpsdetexte"/>
        <w:ind w:left="116" w:right="832" w:firstLine="360"/>
        <w:jc w:val="both"/>
      </w:pPr>
    </w:p>
    <w:p w14:paraId="17881F18" w14:textId="77777777" w:rsidR="00760278" w:rsidRDefault="00760278">
      <w:pPr>
        <w:pStyle w:val="Corpsdetexte"/>
        <w:ind w:left="116" w:right="832" w:firstLine="360"/>
        <w:jc w:val="both"/>
      </w:pPr>
      <w:r>
        <w:t xml:space="preserve">La première </w:t>
      </w:r>
      <w:r w:rsidR="0070029E">
        <w:t xml:space="preserve">phase de la descente se compose d’une descente en hélice, le temps d’acquérir les données nécessaires au calcul de la trajectoire future, notamment la vitesse du vent. Lorsque ces données sont acquises, la fusée continue de descendre en hélice jusqu’à une altitude clé où elle entame une trajectoire en ligne droite pour se positionner pour l’atterrissage dans la zone prévue. Après un ultime demi-tour, la fusée se pose en douceur au sol. </w:t>
      </w:r>
    </w:p>
    <w:p w14:paraId="5C1D8E4B" w14:textId="77777777" w:rsidR="0070029E" w:rsidRDefault="0070029E">
      <w:pPr>
        <w:pStyle w:val="Corpsdetexte"/>
        <w:ind w:left="116" w:right="832" w:firstLine="360"/>
        <w:jc w:val="both"/>
      </w:pPr>
      <w:r>
        <w:t xml:space="preserve">La phase de descente en hélice est essentielle compte tenu de l’accélération à la montée qui déconnecte tous les capteurs : elle permet de stabiliser la fusée pendant que les instruments se calibrent. </w:t>
      </w:r>
    </w:p>
    <w:p w14:paraId="74E8C463" w14:textId="77777777" w:rsidR="001A7A99" w:rsidRDefault="0070029E" w:rsidP="0070029E">
      <w:pPr>
        <w:pStyle w:val="Corpsdetexte"/>
        <w:ind w:left="116" w:right="832" w:firstLine="360"/>
        <w:jc w:val="both"/>
      </w:pPr>
      <w:r>
        <w:t xml:space="preserve">Nous mesurons ensuite les </w:t>
      </w:r>
      <w:r w:rsidR="00682470">
        <w:t>accélérations et</w:t>
      </w:r>
      <w:r w:rsidR="00682470">
        <w:rPr>
          <w:spacing w:val="1"/>
        </w:rPr>
        <w:t xml:space="preserve"> </w:t>
      </w:r>
      <w:r w:rsidR="00682470">
        <w:t>les vitesses angulaires de rotation de la fusée suivant les trois axes afin d’en déduire la trajectoire du</w:t>
      </w:r>
      <w:r w:rsidR="00682470">
        <w:rPr>
          <w:spacing w:val="1"/>
        </w:rPr>
        <w:t xml:space="preserve"> </w:t>
      </w:r>
      <w:r w:rsidR="00682470">
        <w:t>vecteur (donc sa position dans le repère terrestre). La mesure du champ magnétique nous permet de</w:t>
      </w:r>
      <w:r w:rsidR="00682470">
        <w:rPr>
          <w:spacing w:val="-47"/>
        </w:rPr>
        <w:t xml:space="preserve"> </w:t>
      </w:r>
      <w:r w:rsidR="00682470">
        <w:t>fixer l’orientation des axes du repère terrestre. Ces mesures sont effectuées grâce à une centrale</w:t>
      </w:r>
      <w:r w:rsidR="00682470">
        <w:rPr>
          <w:spacing w:val="1"/>
        </w:rPr>
        <w:t xml:space="preserve"> </w:t>
      </w:r>
      <w:r w:rsidR="00682470">
        <w:t>inertielle</w:t>
      </w:r>
      <w:r w:rsidR="00682470">
        <w:rPr>
          <w:spacing w:val="-1"/>
        </w:rPr>
        <w:t xml:space="preserve"> </w:t>
      </w:r>
      <w:r w:rsidR="00682470">
        <w:t>numérique</w:t>
      </w:r>
      <w:r w:rsidR="00682470">
        <w:rPr>
          <w:spacing w:val="-2"/>
        </w:rPr>
        <w:t xml:space="preserve"> </w:t>
      </w:r>
      <w:r w:rsidR="00682470">
        <w:t>embarquée connectée</w:t>
      </w:r>
      <w:r w:rsidR="00682470">
        <w:rPr>
          <w:spacing w:val="1"/>
        </w:rPr>
        <w:t xml:space="preserve"> </w:t>
      </w:r>
      <w:r w:rsidR="00682470">
        <w:t>au</w:t>
      </w:r>
      <w:r w:rsidR="00682470">
        <w:rPr>
          <w:spacing w:val="-2"/>
        </w:rPr>
        <w:t xml:space="preserve"> </w:t>
      </w:r>
      <w:r w:rsidR="00682470">
        <w:t>microprocesseur.</w:t>
      </w:r>
      <w:r>
        <w:t xml:space="preserve"> L’algorithme de descente peut ensuite déterminer les commandes à appliquer au servomoteur afin de rejoindre le point d’atterrissage souhaité.</w:t>
      </w:r>
    </w:p>
    <w:p w14:paraId="20C2EE72" w14:textId="77777777" w:rsidR="0070029E" w:rsidRDefault="0070029E" w:rsidP="0070029E">
      <w:pPr>
        <w:pStyle w:val="Corpsdetexte"/>
        <w:ind w:left="116" w:right="832" w:firstLine="360"/>
        <w:jc w:val="both"/>
      </w:pPr>
    </w:p>
    <w:p w14:paraId="71425537" w14:textId="77777777" w:rsidR="0070029E" w:rsidRDefault="0070029E" w:rsidP="0070029E">
      <w:pPr>
        <w:pStyle w:val="Corpsdetexte"/>
        <w:ind w:left="116" w:right="832" w:firstLine="360"/>
        <w:jc w:val="both"/>
      </w:pPr>
      <w:r>
        <w:t xml:space="preserve">Compte tenu de la complexité de l’expérience et du peu de temps que nous avions, nous avons abandonné la descente en parapente, remplacée par une descente en parachute. L’objectif est alors de savoir si l’on peut obtenir des mesures suffisamment satisfaisantes pour pouvoir implémenter à l’avenir le système de descente via parapente. </w:t>
      </w:r>
    </w:p>
    <w:p w14:paraId="18CC1BF7" w14:textId="77777777" w:rsidR="0070029E" w:rsidRDefault="0070029E" w:rsidP="0070029E">
      <w:pPr>
        <w:pStyle w:val="Corpsdetexte"/>
        <w:ind w:left="116" w:right="832" w:firstLine="360"/>
        <w:jc w:val="both"/>
      </w:pPr>
    </w:p>
    <w:p w14:paraId="31001A8A" w14:textId="29C2DB37" w:rsidR="0070029E" w:rsidRDefault="00EE7081" w:rsidP="00EE7081">
      <w:pPr>
        <w:pStyle w:val="Corpsdetexte"/>
        <w:ind w:left="116" w:right="832" w:firstLine="360"/>
        <w:jc w:val="both"/>
      </w:pPr>
      <w:r>
        <w:t>Afin d</w:t>
      </w:r>
      <w:r w:rsidR="002021FB">
        <w:t>’</w:t>
      </w:r>
      <w:r>
        <w:t>interpréter les données récoltées par les modules embarqués, nous les avons d’abord étalonnés. Nous n’avions pas à disposition le matériel nécessaire pour étalonner le gyroscope, nous nous sommes donc uniquement concentrés sur l’accéléromètre. Pour cela nous avons enregistré les valeur renvoyées par celui-ci dans différentes positions connues, au repos. Connaissant l’intensité de l’apesanteur, nous avons pu déterminer le rapport de proportionnalité entre les valeur</w:t>
      </w:r>
      <w:r w:rsidR="002021FB">
        <w:t>s</w:t>
      </w:r>
      <w:r>
        <w:t xml:space="preserve"> fournies pour chaque axe du module et l’accélération subie</w:t>
      </w:r>
      <w:r w:rsidR="002021FB">
        <w:t xml:space="preserve"> </w:t>
      </w:r>
      <w:r>
        <w:t xml:space="preserve">selon la direction donnée. </w:t>
      </w:r>
      <w:r w:rsidR="0070029E">
        <w:t>Enfin, le magnétomètre est calibré grâce à un programme déjà intégré dans la librairie. Le</w:t>
      </w:r>
      <w:r w:rsidR="0070029E">
        <w:rPr>
          <w:spacing w:val="1"/>
        </w:rPr>
        <w:t xml:space="preserve"> </w:t>
      </w:r>
      <w:r w:rsidR="0070029E">
        <w:t>champ magnétique ne servant qu’à bien orienter le nord du repère terrestre, sa mesure n’influe pas</w:t>
      </w:r>
      <w:r w:rsidR="0070029E">
        <w:rPr>
          <w:spacing w:val="1"/>
        </w:rPr>
        <w:t xml:space="preserve"> </w:t>
      </w:r>
      <w:r w:rsidR="0070029E">
        <w:t>sur</w:t>
      </w:r>
      <w:r w:rsidR="0070029E">
        <w:rPr>
          <w:spacing w:val="-1"/>
        </w:rPr>
        <w:t xml:space="preserve"> </w:t>
      </w:r>
      <w:r w:rsidR="0070029E">
        <w:t>la forme</w:t>
      </w:r>
      <w:r w:rsidR="0070029E">
        <w:rPr>
          <w:spacing w:val="-3"/>
        </w:rPr>
        <w:t xml:space="preserve"> </w:t>
      </w:r>
      <w:r w:rsidR="0070029E">
        <w:t>de la</w:t>
      </w:r>
      <w:r w:rsidR="0070029E">
        <w:rPr>
          <w:spacing w:val="-2"/>
        </w:rPr>
        <w:t xml:space="preserve"> </w:t>
      </w:r>
      <w:r w:rsidR="0070029E">
        <w:t>trajectoire à</w:t>
      </w:r>
      <w:r w:rsidR="0070029E">
        <w:rPr>
          <w:spacing w:val="1"/>
        </w:rPr>
        <w:t xml:space="preserve"> </w:t>
      </w:r>
      <w:r w:rsidR="0070029E">
        <w:t>proprement</w:t>
      </w:r>
      <w:r w:rsidR="0070029E">
        <w:rPr>
          <w:spacing w:val="1"/>
        </w:rPr>
        <w:t xml:space="preserve"> </w:t>
      </w:r>
      <w:r w:rsidR="0070029E">
        <w:t>parler.</w:t>
      </w:r>
    </w:p>
    <w:p w14:paraId="6C06FD31" w14:textId="77777777" w:rsidR="0070029E" w:rsidRDefault="0070029E" w:rsidP="0070029E">
      <w:pPr>
        <w:pStyle w:val="Corpsdetexte"/>
        <w:ind w:left="116" w:right="832" w:firstLine="360"/>
        <w:jc w:val="both"/>
      </w:pPr>
    </w:p>
    <w:p w14:paraId="26E565AF" w14:textId="77777777" w:rsidR="00A7047A" w:rsidRDefault="00A7047A" w:rsidP="00A7047A">
      <w:pPr>
        <w:pStyle w:val="Corpsdetexte"/>
        <w:ind w:right="832"/>
        <w:jc w:val="both"/>
      </w:pPr>
      <w:r>
        <w:tab/>
      </w:r>
    </w:p>
    <w:p w14:paraId="01DFD573" w14:textId="77777777" w:rsidR="00A7047A" w:rsidRDefault="00A7047A" w:rsidP="00A7047A">
      <w:pPr>
        <w:pStyle w:val="Corpsdetexte"/>
        <w:ind w:right="832"/>
        <w:jc w:val="both"/>
      </w:pPr>
    </w:p>
    <w:p w14:paraId="080E3AB5" w14:textId="77777777" w:rsidR="00A7047A" w:rsidRDefault="00A7047A" w:rsidP="00A7047A">
      <w:pPr>
        <w:pStyle w:val="Corpsdetexte"/>
        <w:ind w:right="832"/>
        <w:jc w:val="both"/>
      </w:pPr>
    </w:p>
    <w:p w14:paraId="7DF07431" w14:textId="77777777" w:rsidR="00A7047A" w:rsidRDefault="00A7047A" w:rsidP="00A7047A">
      <w:pPr>
        <w:pStyle w:val="Corpsdetexte"/>
        <w:ind w:right="832"/>
        <w:jc w:val="both"/>
      </w:pPr>
    </w:p>
    <w:p w14:paraId="31766FC1" w14:textId="4E6B95FD" w:rsidR="0070029E" w:rsidRDefault="00C050F2" w:rsidP="00A7047A">
      <w:pPr>
        <w:pStyle w:val="Corpsdetexte"/>
        <w:ind w:right="832"/>
        <w:jc w:val="both"/>
      </w:pPr>
      <w:r>
        <w:rPr>
          <w:noProof/>
        </w:rPr>
        <w:lastRenderedPageBreak/>
        <w:drawing>
          <wp:anchor distT="0" distB="0" distL="114300" distR="114300" simplePos="0" relativeHeight="251642368" behindDoc="1" locked="0" layoutInCell="1" allowOverlap="1" wp14:anchorId="11CB965A" wp14:editId="01923A58">
            <wp:simplePos x="0" y="0"/>
            <wp:positionH relativeFrom="column">
              <wp:posOffset>-284480</wp:posOffset>
            </wp:positionH>
            <wp:positionV relativeFrom="paragraph">
              <wp:posOffset>226060</wp:posOffset>
            </wp:positionV>
            <wp:extent cx="6362700" cy="3116580"/>
            <wp:effectExtent l="0" t="0" r="0" b="7620"/>
            <wp:wrapTopAndBottom/>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362700" cy="3116580"/>
                    </a:xfrm>
                    <a:prstGeom prst="rect">
                      <a:avLst/>
                    </a:prstGeom>
                    <a:noFill/>
                    <a:ln>
                      <a:noFill/>
                    </a:ln>
                  </pic:spPr>
                </pic:pic>
              </a:graphicData>
            </a:graphic>
          </wp:anchor>
        </w:drawing>
      </w:r>
      <w:r w:rsidR="00A7047A">
        <w:t>Après le vol, nous avons travaillé les données brutes récoltées et obtenu les graphiques suivants :</w:t>
      </w:r>
    </w:p>
    <w:p w14:paraId="27A9FE0E" w14:textId="122E1257" w:rsidR="0070029E" w:rsidRDefault="00C050F2" w:rsidP="0070029E">
      <w:pPr>
        <w:pStyle w:val="Corpsdetexte"/>
        <w:ind w:left="116" w:right="832" w:firstLine="360"/>
        <w:jc w:val="both"/>
        <w:rPr>
          <w:i/>
          <w:iCs/>
        </w:rPr>
      </w:pPr>
      <w:r>
        <w:t xml:space="preserve">                   </w:t>
      </w:r>
      <w:r>
        <w:rPr>
          <w:i/>
          <w:iCs/>
        </w:rPr>
        <w:t>Accélération selon l’axe vertical durant les premières secondes du vol</w:t>
      </w:r>
    </w:p>
    <w:p w14:paraId="0C8253AC" w14:textId="77777777" w:rsidR="00C050F2" w:rsidRPr="00C050F2" w:rsidRDefault="00C050F2" w:rsidP="00C050F2">
      <w:pPr>
        <w:pStyle w:val="Corpsdetexte"/>
        <w:ind w:left="116" w:right="832" w:firstLine="360"/>
        <w:jc w:val="both"/>
        <w:rPr>
          <w:i/>
          <w:iCs/>
        </w:rPr>
      </w:pPr>
    </w:p>
    <w:p w14:paraId="1CE2EF7E" w14:textId="77777777" w:rsidR="006A5759" w:rsidRDefault="00C050F2" w:rsidP="00C050F2">
      <w:pPr>
        <w:pStyle w:val="Corpsdetexte"/>
        <w:ind w:right="832" w:firstLine="476"/>
        <w:jc w:val="both"/>
      </w:pPr>
      <w:r>
        <w:t xml:space="preserve">On distingue nettement différentes phases. Pendant les premières secondes le moteur propulse la fusée, le module sature à 2G. En effet, afin d’avoir une plus grande précision pour les phases suivantes du vol nous avons choisi un réglage fin de l’accéléromètre. Une gamme plus large, comme 16G, aurait rendu les mesures moins précises. </w:t>
      </w:r>
    </w:p>
    <w:p w14:paraId="3F8428BE" w14:textId="490A79DB" w:rsidR="0070029E" w:rsidRDefault="00C050F2" w:rsidP="006A5759">
      <w:pPr>
        <w:pStyle w:val="Corpsdetexte"/>
        <w:ind w:right="832" w:firstLine="476"/>
        <w:jc w:val="both"/>
      </w:pPr>
      <w:r>
        <w:t xml:space="preserve">On observe ensuite autour de 4.8s un changement de régime, cela correspond à la durée </w:t>
      </w:r>
      <w:r w:rsidR="006A5759">
        <w:t xml:space="preserve">de combustion du moteur. Au-delà, la fusée est soumise aux frottements de l’air qui la ralentissent, son mouvement tend alors progressivement vers de la chute libre lorsque les frottements ont suffisamment ralentis la fusée et deviennent négligeables. L’accéléromètre mesure en effet 0G en chute libre. </w:t>
      </w:r>
      <w:r>
        <w:t xml:space="preserve"> </w:t>
      </w:r>
    </w:p>
    <w:p w14:paraId="3F8B29BD" w14:textId="6E3FAE5E" w:rsidR="00C44330" w:rsidRDefault="00C44330" w:rsidP="00C44330">
      <w:pPr>
        <w:pStyle w:val="Corpsdetexte"/>
        <w:ind w:left="116" w:right="832" w:firstLine="360"/>
        <w:jc w:val="both"/>
      </w:pPr>
      <w:r>
        <w:rPr>
          <w:noProof/>
        </w:rPr>
        <w:drawing>
          <wp:anchor distT="0" distB="0" distL="114300" distR="114300" simplePos="0" relativeHeight="251644416" behindDoc="1" locked="0" layoutInCell="1" allowOverlap="1" wp14:anchorId="648AD3DC" wp14:editId="31927FA2">
            <wp:simplePos x="0" y="0"/>
            <wp:positionH relativeFrom="column">
              <wp:posOffset>-261620</wp:posOffset>
            </wp:positionH>
            <wp:positionV relativeFrom="paragraph">
              <wp:posOffset>334010</wp:posOffset>
            </wp:positionV>
            <wp:extent cx="6362700" cy="3116580"/>
            <wp:effectExtent l="0" t="0" r="0" b="762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362700" cy="3116580"/>
                    </a:xfrm>
                    <a:prstGeom prst="rect">
                      <a:avLst/>
                    </a:prstGeom>
                    <a:noFill/>
                    <a:ln>
                      <a:noFill/>
                    </a:ln>
                  </pic:spPr>
                </pic:pic>
              </a:graphicData>
            </a:graphic>
            <wp14:sizeRelH relativeFrom="page">
              <wp14:pctWidth>0</wp14:pctWidth>
            </wp14:sizeRelH>
            <wp14:sizeRelV relativeFrom="page">
              <wp14:pctHeight>0</wp14:pctHeight>
            </wp14:sizeRelV>
          </wp:anchor>
        </w:drawing>
      </w:r>
      <w:r w:rsidR="006A5759">
        <w:t>Ensuite, autour de 17s, le parachute s’ouvre au moment prévu. En 1s le parachute s’ouvre complétement et l’accéléromètre sature de nouveau.</w:t>
      </w:r>
      <w:r>
        <w:t xml:space="preserve"> Juste avant la saturation du module, on observe des petites variations de l’accélération, c’est la trappe qui prend le vent juste après l’ouverture.</w:t>
      </w:r>
    </w:p>
    <w:p w14:paraId="1C114755" w14:textId="5DEA5308" w:rsidR="00C44330" w:rsidRDefault="00C44330" w:rsidP="00C44330">
      <w:pPr>
        <w:pStyle w:val="Corpsdetexte"/>
        <w:ind w:left="116" w:right="832" w:firstLine="360"/>
        <w:jc w:val="both"/>
      </w:pPr>
    </w:p>
    <w:p w14:paraId="01803ADE" w14:textId="2F5F0BC6" w:rsidR="00C44330" w:rsidRDefault="00C44330" w:rsidP="00C44330">
      <w:pPr>
        <w:pStyle w:val="Corpsdetexte"/>
        <w:ind w:left="116" w:right="832" w:firstLine="360"/>
        <w:jc w:val="both"/>
      </w:pPr>
    </w:p>
    <w:p w14:paraId="6C537C73" w14:textId="59DA4518" w:rsidR="00C44330" w:rsidRDefault="00C44330" w:rsidP="00C44330">
      <w:pPr>
        <w:pStyle w:val="Corpsdetexte"/>
        <w:ind w:left="116" w:right="832" w:firstLine="360"/>
        <w:jc w:val="both"/>
      </w:pPr>
    </w:p>
    <w:p w14:paraId="25998EF3" w14:textId="0F0DC2F8" w:rsidR="00C44330" w:rsidRDefault="00C44330" w:rsidP="00C44330">
      <w:pPr>
        <w:pStyle w:val="Corpsdetexte"/>
        <w:ind w:left="116" w:right="832" w:firstLine="360"/>
        <w:jc w:val="both"/>
      </w:pPr>
    </w:p>
    <w:p w14:paraId="1DFD4A89" w14:textId="19212437" w:rsidR="00C44330" w:rsidRDefault="00C44330" w:rsidP="00C44330">
      <w:pPr>
        <w:pStyle w:val="Corpsdetexte"/>
        <w:ind w:left="116" w:right="832" w:firstLine="360"/>
        <w:jc w:val="both"/>
      </w:pPr>
    </w:p>
    <w:p w14:paraId="27771F88" w14:textId="20017E2C" w:rsidR="00C44330" w:rsidRDefault="00C44330" w:rsidP="00C44330">
      <w:pPr>
        <w:pStyle w:val="Corpsdetexte"/>
        <w:ind w:left="116" w:right="832" w:firstLine="360"/>
        <w:jc w:val="both"/>
      </w:pPr>
    </w:p>
    <w:p w14:paraId="745228AF" w14:textId="0EEFC574" w:rsidR="00C44330" w:rsidRDefault="00C44330" w:rsidP="00C44330">
      <w:pPr>
        <w:pStyle w:val="Corpsdetexte"/>
        <w:ind w:left="116" w:right="832" w:firstLine="360"/>
        <w:jc w:val="both"/>
      </w:pPr>
    </w:p>
    <w:p w14:paraId="1F769AA1" w14:textId="2416E1C4" w:rsidR="00C44330" w:rsidRDefault="00C44330" w:rsidP="00C44330">
      <w:pPr>
        <w:pStyle w:val="Corpsdetexte"/>
        <w:ind w:left="116" w:right="832" w:firstLine="360"/>
        <w:jc w:val="both"/>
      </w:pPr>
    </w:p>
    <w:p w14:paraId="1CDFD66D" w14:textId="5231CC3E" w:rsidR="00C44330" w:rsidRDefault="00C44330" w:rsidP="00C44330">
      <w:pPr>
        <w:pStyle w:val="Corpsdetexte"/>
        <w:ind w:left="116" w:right="832" w:firstLine="360"/>
        <w:jc w:val="both"/>
      </w:pPr>
    </w:p>
    <w:p w14:paraId="5B754CA6" w14:textId="3E0A6C3F" w:rsidR="00C44330" w:rsidRDefault="00C44330" w:rsidP="00C44330">
      <w:pPr>
        <w:pStyle w:val="Corpsdetexte"/>
        <w:ind w:left="116" w:right="832" w:firstLine="360"/>
        <w:jc w:val="both"/>
      </w:pPr>
    </w:p>
    <w:p w14:paraId="30E794F7" w14:textId="3F4A86AC" w:rsidR="00C44330" w:rsidRDefault="00C44330" w:rsidP="00C44330">
      <w:pPr>
        <w:pStyle w:val="Corpsdetexte"/>
        <w:ind w:left="116" w:right="832" w:firstLine="360"/>
        <w:jc w:val="both"/>
      </w:pPr>
    </w:p>
    <w:p w14:paraId="291D3E24" w14:textId="61E5B3C2" w:rsidR="00C44330" w:rsidRDefault="00C44330" w:rsidP="00C44330">
      <w:pPr>
        <w:pStyle w:val="Corpsdetexte"/>
        <w:ind w:left="116" w:right="832" w:firstLine="360"/>
        <w:jc w:val="both"/>
      </w:pPr>
    </w:p>
    <w:p w14:paraId="442DFAA9" w14:textId="32F5EF6D" w:rsidR="00C44330" w:rsidRDefault="00C44330" w:rsidP="00C44330">
      <w:pPr>
        <w:pStyle w:val="Corpsdetexte"/>
        <w:ind w:left="116" w:right="832" w:firstLine="360"/>
        <w:jc w:val="both"/>
      </w:pPr>
    </w:p>
    <w:p w14:paraId="1FEEEDC2" w14:textId="2C23F80E" w:rsidR="00C44330" w:rsidRDefault="00C44330" w:rsidP="00C44330">
      <w:pPr>
        <w:pStyle w:val="Corpsdetexte"/>
        <w:ind w:left="116" w:right="832" w:firstLine="360"/>
        <w:jc w:val="both"/>
      </w:pPr>
    </w:p>
    <w:p w14:paraId="7AEFFCFC" w14:textId="63C94FD2" w:rsidR="00C44330" w:rsidRDefault="00C44330" w:rsidP="00C44330">
      <w:pPr>
        <w:pStyle w:val="Corpsdetexte"/>
        <w:ind w:left="116" w:right="832" w:firstLine="360"/>
        <w:jc w:val="both"/>
      </w:pPr>
    </w:p>
    <w:p w14:paraId="3D082A4B" w14:textId="7D4B5483" w:rsidR="00C44330" w:rsidRDefault="00C44330" w:rsidP="00C44330">
      <w:pPr>
        <w:pStyle w:val="Corpsdetexte"/>
        <w:ind w:left="116" w:right="832" w:firstLine="360"/>
        <w:jc w:val="both"/>
      </w:pPr>
    </w:p>
    <w:p w14:paraId="4DF61A8D" w14:textId="5FB69C18" w:rsidR="00C44330" w:rsidRDefault="00C44330" w:rsidP="00C44330">
      <w:pPr>
        <w:pStyle w:val="Corpsdetexte"/>
        <w:ind w:left="116" w:right="832" w:firstLine="360"/>
        <w:jc w:val="both"/>
        <w:rPr>
          <w:i/>
          <w:iCs/>
        </w:rPr>
      </w:pPr>
      <w:r>
        <w:tab/>
      </w:r>
      <w:r>
        <w:tab/>
        <w:t xml:space="preserve">           </w:t>
      </w:r>
      <w:r>
        <w:rPr>
          <w:i/>
          <w:iCs/>
        </w:rPr>
        <w:t>Accélération selon l’axe vertical durant toute la durée du vol</w:t>
      </w:r>
    </w:p>
    <w:p w14:paraId="2A08960F" w14:textId="62B3E4E4" w:rsidR="00C44330" w:rsidRDefault="00C44330" w:rsidP="00C44330">
      <w:pPr>
        <w:pStyle w:val="Corpsdetexte"/>
        <w:ind w:right="832"/>
        <w:jc w:val="both"/>
        <w:rPr>
          <w:i/>
          <w:iCs/>
        </w:rPr>
      </w:pPr>
    </w:p>
    <w:p w14:paraId="134B8061" w14:textId="1A56668F" w:rsidR="00C44330" w:rsidRDefault="00C44330" w:rsidP="00C44330">
      <w:pPr>
        <w:pStyle w:val="Corpsdetexte"/>
        <w:ind w:right="832"/>
        <w:jc w:val="both"/>
      </w:pPr>
      <w:r>
        <w:rPr>
          <w:noProof/>
        </w:rPr>
        <w:lastRenderedPageBreak/>
        <w:drawing>
          <wp:anchor distT="0" distB="0" distL="114300" distR="114300" simplePos="0" relativeHeight="251646464" behindDoc="1" locked="0" layoutInCell="1" allowOverlap="1" wp14:anchorId="658640AE" wp14:editId="1A39C370">
            <wp:simplePos x="0" y="0"/>
            <wp:positionH relativeFrom="column">
              <wp:posOffset>-330200</wp:posOffset>
            </wp:positionH>
            <wp:positionV relativeFrom="paragraph">
              <wp:posOffset>553720</wp:posOffset>
            </wp:positionV>
            <wp:extent cx="6362700" cy="3116580"/>
            <wp:effectExtent l="0" t="0" r="0" b="7620"/>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362700" cy="3116580"/>
                    </a:xfrm>
                    <a:prstGeom prst="rect">
                      <a:avLst/>
                    </a:prstGeom>
                    <a:noFill/>
                    <a:ln>
                      <a:noFill/>
                    </a:ln>
                  </pic:spPr>
                </pic:pic>
              </a:graphicData>
            </a:graphic>
            <wp14:sizeRelH relativeFrom="page">
              <wp14:pctWidth>0</wp14:pctWidth>
            </wp14:sizeRelH>
            <wp14:sizeRelV relativeFrom="page">
              <wp14:pctHeight>0</wp14:pctHeight>
            </wp14:sizeRelV>
          </wp:anchor>
        </w:drawing>
      </w:r>
      <w:r>
        <w:tab/>
        <w:t>A l’aide du graphique ci-dessus nous pouvons mesurer la durée du vol sous voile, en effet l’atterrissage est remarquable par un pic précédé par un signal bruité et succédé par une accélération négative proche de -1G. Cette valeur n’est pas surprenante, nous avons retrouvé la fusée plantée dans le sol, légèrement incliné.</w:t>
      </w:r>
    </w:p>
    <w:p w14:paraId="64AAF3E8" w14:textId="5B188E3B" w:rsidR="00C44330" w:rsidRDefault="00C44330" w:rsidP="00C44330">
      <w:pPr>
        <w:pStyle w:val="Corpsdetexte"/>
        <w:ind w:right="832"/>
        <w:jc w:val="both"/>
      </w:pPr>
    </w:p>
    <w:p w14:paraId="2A60DFB6" w14:textId="4D74F135" w:rsidR="00C44330" w:rsidRPr="00C44330" w:rsidRDefault="00C44330" w:rsidP="00C44330">
      <w:pPr>
        <w:pStyle w:val="Corpsdetexte"/>
        <w:ind w:right="832"/>
        <w:jc w:val="both"/>
      </w:pPr>
      <w:r>
        <w:tab/>
        <w:t xml:space="preserve"> </w:t>
      </w:r>
    </w:p>
    <w:p w14:paraId="4BA4131C" w14:textId="0AC8C2C0" w:rsidR="00C44330" w:rsidRDefault="00C44330" w:rsidP="00C44330">
      <w:pPr>
        <w:pStyle w:val="Corpsdetexte"/>
        <w:ind w:left="116" w:right="832" w:firstLine="360"/>
        <w:jc w:val="both"/>
      </w:pPr>
    </w:p>
    <w:p w14:paraId="2D02B331" w14:textId="5BA12874" w:rsidR="00C44330" w:rsidRDefault="00C44330" w:rsidP="00C44330">
      <w:pPr>
        <w:pStyle w:val="Corpsdetexte"/>
        <w:ind w:left="116" w:right="832" w:firstLine="360"/>
        <w:jc w:val="both"/>
      </w:pPr>
    </w:p>
    <w:p w14:paraId="5099D92F" w14:textId="392DC142" w:rsidR="00C44330" w:rsidRDefault="00C44330" w:rsidP="00C44330">
      <w:pPr>
        <w:pStyle w:val="Corpsdetexte"/>
        <w:ind w:left="116" w:right="832" w:firstLine="360"/>
        <w:jc w:val="both"/>
      </w:pPr>
    </w:p>
    <w:p w14:paraId="2B5BCB02" w14:textId="00B27F53" w:rsidR="00C44330" w:rsidRDefault="00C44330" w:rsidP="00C44330">
      <w:pPr>
        <w:pStyle w:val="Corpsdetexte"/>
        <w:ind w:left="116" w:right="832" w:firstLine="360"/>
        <w:jc w:val="both"/>
      </w:pPr>
    </w:p>
    <w:p w14:paraId="2465610B" w14:textId="6048AF0C" w:rsidR="00C44330" w:rsidRDefault="00C44330" w:rsidP="00C44330">
      <w:pPr>
        <w:pStyle w:val="Corpsdetexte"/>
        <w:ind w:left="116" w:right="832" w:firstLine="360"/>
        <w:jc w:val="both"/>
      </w:pPr>
    </w:p>
    <w:p w14:paraId="5F704735" w14:textId="7168B303" w:rsidR="00C44330" w:rsidRDefault="00C44330" w:rsidP="00C44330">
      <w:pPr>
        <w:pStyle w:val="Corpsdetexte"/>
        <w:ind w:left="116" w:right="832" w:firstLine="360"/>
        <w:jc w:val="both"/>
      </w:pPr>
    </w:p>
    <w:p w14:paraId="58A87678" w14:textId="51D5C783" w:rsidR="00C44330" w:rsidRDefault="00C44330" w:rsidP="00C44330">
      <w:pPr>
        <w:pStyle w:val="Corpsdetexte"/>
        <w:ind w:left="116" w:right="832" w:firstLine="360"/>
        <w:jc w:val="both"/>
      </w:pPr>
    </w:p>
    <w:p w14:paraId="1153D857" w14:textId="589F3CB9" w:rsidR="00C44330" w:rsidRDefault="00C44330" w:rsidP="00C44330">
      <w:pPr>
        <w:pStyle w:val="Corpsdetexte"/>
        <w:ind w:left="116" w:right="832" w:firstLine="360"/>
        <w:jc w:val="both"/>
      </w:pPr>
    </w:p>
    <w:p w14:paraId="6FE96B1B" w14:textId="32E1B4AA" w:rsidR="00C44330" w:rsidRDefault="00C44330" w:rsidP="00C44330">
      <w:pPr>
        <w:pStyle w:val="Corpsdetexte"/>
        <w:ind w:left="116" w:right="832" w:firstLine="360"/>
        <w:jc w:val="both"/>
      </w:pPr>
    </w:p>
    <w:p w14:paraId="7F78A1C4" w14:textId="51E2C75A" w:rsidR="00C44330" w:rsidRDefault="00C44330" w:rsidP="00C44330">
      <w:pPr>
        <w:pStyle w:val="Corpsdetexte"/>
        <w:ind w:left="116" w:right="832" w:firstLine="360"/>
        <w:jc w:val="both"/>
      </w:pPr>
    </w:p>
    <w:p w14:paraId="040697F3" w14:textId="6A951C17" w:rsidR="00C44330" w:rsidRDefault="00C44330" w:rsidP="00C44330">
      <w:pPr>
        <w:pStyle w:val="Corpsdetexte"/>
        <w:ind w:left="116" w:right="832" w:firstLine="360"/>
        <w:jc w:val="both"/>
      </w:pPr>
    </w:p>
    <w:p w14:paraId="734D946F" w14:textId="7201813D" w:rsidR="00C44330" w:rsidRDefault="00C44330" w:rsidP="00C44330">
      <w:pPr>
        <w:pStyle w:val="Corpsdetexte"/>
        <w:ind w:left="116" w:right="832" w:firstLine="360"/>
        <w:jc w:val="both"/>
      </w:pPr>
    </w:p>
    <w:p w14:paraId="11F09F51" w14:textId="571CA8D0" w:rsidR="00C44330" w:rsidRDefault="00C44330" w:rsidP="00C44330">
      <w:pPr>
        <w:pStyle w:val="Corpsdetexte"/>
        <w:ind w:left="116" w:right="832" w:firstLine="360"/>
        <w:jc w:val="both"/>
      </w:pPr>
    </w:p>
    <w:p w14:paraId="6115DF92" w14:textId="5BE05D90" w:rsidR="0070029E" w:rsidRDefault="0070029E" w:rsidP="00046F42">
      <w:pPr>
        <w:pStyle w:val="Corpsdetexte"/>
        <w:ind w:right="832"/>
        <w:jc w:val="center"/>
      </w:pPr>
    </w:p>
    <w:p w14:paraId="12A9D415" w14:textId="77777777" w:rsidR="002021FB" w:rsidRDefault="002021FB" w:rsidP="00046F42">
      <w:pPr>
        <w:pStyle w:val="Corpsdetexte"/>
        <w:ind w:right="832"/>
        <w:jc w:val="center"/>
        <w:rPr>
          <w:i/>
          <w:iCs/>
        </w:rPr>
      </w:pPr>
    </w:p>
    <w:p w14:paraId="34E31409" w14:textId="350B6EE3" w:rsidR="00046F42" w:rsidRDefault="00046F42" w:rsidP="00046F42">
      <w:pPr>
        <w:pStyle w:val="Corpsdetexte"/>
        <w:ind w:right="832"/>
        <w:jc w:val="center"/>
        <w:rPr>
          <w:i/>
          <w:iCs/>
        </w:rPr>
      </w:pPr>
      <w:r>
        <w:rPr>
          <w:i/>
          <w:iCs/>
        </w:rPr>
        <w:t>Intensité du champ magnétique selon les axes horizontaux pendant l’ascension de la fusée</w:t>
      </w:r>
    </w:p>
    <w:p w14:paraId="22926214" w14:textId="77777777" w:rsidR="00046F42" w:rsidRDefault="00046F42" w:rsidP="00046F42">
      <w:pPr>
        <w:pStyle w:val="Corpsdetexte"/>
        <w:ind w:right="832"/>
      </w:pPr>
    </w:p>
    <w:p w14:paraId="7DFDD014" w14:textId="284CD3BF" w:rsidR="00046F42" w:rsidRDefault="00046F42" w:rsidP="00046F42">
      <w:pPr>
        <w:pStyle w:val="Corpsdetexte"/>
        <w:ind w:right="832"/>
      </w:pPr>
      <w:r>
        <w:rPr>
          <w:noProof/>
        </w:rPr>
        <w:drawing>
          <wp:anchor distT="0" distB="0" distL="114300" distR="114300" simplePos="0" relativeHeight="251651584" behindDoc="1" locked="0" layoutInCell="1" allowOverlap="1" wp14:anchorId="6786DED2" wp14:editId="48861883">
            <wp:simplePos x="0" y="0"/>
            <wp:positionH relativeFrom="column">
              <wp:posOffset>-246380</wp:posOffset>
            </wp:positionH>
            <wp:positionV relativeFrom="paragraph">
              <wp:posOffset>368300</wp:posOffset>
            </wp:positionV>
            <wp:extent cx="6362700" cy="3116580"/>
            <wp:effectExtent l="0" t="0" r="0" b="762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362700" cy="3116580"/>
                    </a:xfrm>
                    <a:prstGeom prst="rect">
                      <a:avLst/>
                    </a:prstGeom>
                    <a:noFill/>
                    <a:ln>
                      <a:noFill/>
                    </a:ln>
                  </pic:spPr>
                </pic:pic>
              </a:graphicData>
            </a:graphic>
            <wp14:sizeRelH relativeFrom="page">
              <wp14:pctWidth>0</wp14:pctWidth>
            </wp14:sizeRelH>
            <wp14:sizeRelV relativeFrom="page">
              <wp14:pctHeight>0</wp14:pctHeight>
            </wp14:sizeRelV>
          </wp:anchor>
        </w:drawing>
      </w:r>
      <w:r>
        <w:tab/>
        <w:t>N’ayant pas pu étalonner le gyroscope correctement, nous avons exploité le magnétomètre pour étudier les rotations du corps de la fusée. On peut par ici compter entre 4 et 5 tours autour de l’axe vertical durant la phase d’ascension. Ce qui correspond à 0.5 tour/s.</w:t>
      </w:r>
    </w:p>
    <w:p w14:paraId="266401A8" w14:textId="65A05781" w:rsidR="00046F42" w:rsidRDefault="00046F42" w:rsidP="00046F42">
      <w:pPr>
        <w:pStyle w:val="Corpsdetexte"/>
        <w:ind w:right="832"/>
      </w:pPr>
    </w:p>
    <w:p w14:paraId="5349E905" w14:textId="2E3DF2EB" w:rsidR="00046F42" w:rsidRDefault="00046F42" w:rsidP="00046F42">
      <w:pPr>
        <w:pStyle w:val="Corpsdetexte"/>
        <w:ind w:right="832"/>
      </w:pPr>
    </w:p>
    <w:p w14:paraId="44F2B580" w14:textId="2E29C0E0" w:rsidR="00046F42" w:rsidRDefault="00046F42" w:rsidP="00046F42">
      <w:pPr>
        <w:pStyle w:val="Corpsdetexte"/>
        <w:ind w:right="832"/>
      </w:pPr>
    </w:p>
    <w:p w14:paraId="12D90EE5" w14:textId="2C1D1F8A" w:rsidR="00046F42" w:rsidRDefault="00046F42" w:rsidP="00046F42">
      <w:pPr>
        <w:pStyle w:val="Corpsdetexte"/>
        <w:ind w:right="832"/>
      </w:pPr>
    </w:p>
    <w:p w14:paraId="744FBB62" w14:textId="15E2C64D" w:rsidR="00046F42" w:rsidRDefault="00046F42" w:rsidP="00046F42">
      <w:pPr>
        <w:pStyle w:val="Corpsdetexte"/>
        <w:ind w:right="832"/>
      </w:pPr>
    </w:p>
    <w:p w14:paraId="44E5B645" w14:textId="36F231B1" w:rsidR="00046F42" w:rsidRDefault="00046F42" w:rsidP="00046F42">
      <w:pPr>
        <w:pStyle w:val="Corpsdetexte"/>
        <w:ind w:right="832"/>
      </w:pPr>
    </w:p>
    <w:p w14:paraId="5DA10A03" w14:textId="0609FD65" w:rsidR="00046F42" w:rsidRDefault="00046F42" w:rsidP="00046F42">
      <w:pPr>
        <w:pStyle w:val="Corpsdetexte"/>
        <w:ind w:right="832"/>
      </w:pPr>
    </w:p>
    <w:p w14:paraId="484AB92C" w14:textId="75AEB0A3" w:rsidR="00046F42" w:rsidRDefault="00046F42" w:rsidP="00046F42">
      <w:pPr>
        <w:pStyle w:val="Corpsdetexte"/>
        <w:ind w:right="832"/>
      </w:pPr>
    </w:p>
    <w:p w14:paraId="49BB4D62" w14:textId="31947F4B" w:rsidR="00046F42" w:rsidRDefault="00046F42" w:rsidP="00046F42">
      <w:pPr>
        <w:pStyle w:val="Corpsdetexte"/>
        <w:ind w:right="832"/>
      </w:pPr>
    </w:p>
    <w:p w14:paraId="28E44028" w14:textId="577E0530" w:rsidR="00046F42" w:rsidRDefault="00046F42" w:rsidP="00046F42">
      <w:pPr>
        <w:pStyle w:val="Corpsdetexte"/>
        <w:ind w:right="832"/>
      </w:pPr>
    </w:p>
    <w:p w14:paraId="1899E74B" w14:textId="2F1674EE" w:rsidR="00046F42" w:rsidRDefault="00046F42" w:rsidP="00046F42">
      <w:pPr>
        <w:pStyle w:val="Corpsdetexte"/>
        <w:ind w:right="832"/>
      </w:pPr>
    </w:p>
    <w:p w14:paraId="4CAAB98C" w14:textId="4C9D0ECB" w:rsidR="00046F42" w:rsidRDefault="00046F42" w:rsidP="00046F42">
      <w:pPr>
        <w:pStyle w:val="Corpsdetexte"/>
        <w:ind w:right="832"/>
      </w:pPr>
    </w:p>
    <w:p w14:paraId="404D60E8" w14:textId="738B71FB" w:rsidR="00046F42" w:rsidRDefault="00046F42" w:rsidP="00046F42">
      <w:pPr>
        <w:pStyle w:val="Corpsdetexte"/>
        <w:ind w:right="832"/>
      </w:pPr>
    </w:p>
    <w:p w14:paraId="47A091E2" w14:textId="760973EC" w:rsidR="00046F42" w:rsidRDefault="00046F42" w:rsidP="00046F42">
      <w:pPr>
        <w:pStyle w:val="Corpsdetexte"/>
        <w:ind w:right="832"/>
      </w:pPr>
    </w:p>
    <w:p w14:paraId="63B1295B" w14:textId="3542193E" w:rsidR="00046F42" w:rsidRDefault="00046F42" w:rsidP="00046F42">
      <w:pPr>
        <w:pStyle w:val="Corpsdetexte"/>
        <w:ind w:right="832"/>
      </w:pPr>
    </w:p>
    <w:p w14:paraId="0D7FE49B" w14:textId="78930365" w:rsidR="00046F42" w:rsidRDefault="00046F42" w:rsidP="00046F42">
      <w:pPr>
        <w:pStyle w:val="Corpsdetexte"/>
        <w:ind w:right="832"/>
      </w:pPr>
    </w:p>
    <w:p w14:paraId="00489673" w14:textId="77777777" w:rsidR="002021FB" w:rsidRDefault="00046F42" w:rsidP="00046F42">
      <w:pPr>
        <w:pStyle w:val="Corpsdetexte"/>
        <w:ind w:right="832"/>
      </w:pPr>
      <w:r>
        <w:tab/>
      </w:r>
    </w:p>
    <w:p w14:paraId="6D7A49CF" w14:textId="1839E666" w:rsidR="00046F42" w:rsidRDefault="00046F42" w:rsidP="002021FB">
      <w:pPr>
        <w:pStyle w:val="Corpsdetexte"/>
        <w:ind w:right="832" w:firstLine="720"/>
        <w:rPr>
          <w:i/>
          <w:iCs/>
        </w:rPr>
      </w:pPr>
      <w:r>
        <w:rPr>
          <w:i/>
          <w:iCs/>
        </w:rPr>
        <w:t>Intensité du champ magnétique selon les axes horizontaux pendant la descente sous voile</w:t>
      </w:r>
    </w:p>
    <w:p w14:paraId="1352337E" w14:textId="1E7D4B53" w:rsidR="00046F42" w:rsidRDefault="00046F42" w:rsidP="00046F42">
      <w:pPr>
        <w:pStyle w:val="Corpsdetexte"/>
        <w:ind w:right="832"/>
      </w:pPr>
    </w:p>
    <w:p w14:paraId="65B8BAD3" w14:textId="77777777" w:rsidR="00046F42" w:rsidRDefault="00046F42" w:rsidP="00046F42">
      <w:pPr>
        <w:pStyle w:val="Corpsdetexte"/>
        <w:ind w:right="832"/>
      </w:pPr>
      <w:r>
        <w:tab/>
        <w:t xml:space="preserve">Les données récoltées durant la descente sous voile permettent quant à elle d’étudier le roulis et le tangage. On peut par exemple sur ce graphique mesurer la période de ces deux mouvements. </w:t>
      </w:r>
    </w:p>
    <w:p w14:paraId="0C71855A" w14:textId="0CD3EA3F" w:rsidR="00046F42" w:rsidRDefault="00046F42" w:rsidP="00046F42">
      <w:pPr>
        <w:pStyle w:val="Corpsdetexte"/>
        <w:ind w:right="832"/>
      </w:pPr>
      <w:r>
        <w:tab/>
        <w:t xml:space="preserve"> </w:t>
      </w:r>
    </w:p>
    <w:p w14:paraId="38CE25B0" w14:textId="5788B09F" w:rsidR="00046F42" w:rsidRDefault="00046F42" w:rsidP="00046F42">
      <w:pPr>
        <w:pStyle w:val="Corpsdetexte"/>
        <w:ind w:right="832"/>
      </w:pPr>
    </w:p>
    <w:p w14:paraId="31EC9BE1" w14:textId="5D24D197" w:rsidR="00046F42" w:rsidRDefault="00046F42" w:rsidP="00046F42">
      <w:pPr>
        <w:pStyle w:val="Corpsdetexte"/>
        <w:ind w:right="832"/>
      </w:pPr>
    </w:p>
    <w:p w14:paraId="6889794D" w14:textId="7CFF6AF1" w:rsidR="00046F42" w:rsidRDefault="00046F42" w:rsidP="00046F42">
      <w:pPr>
        <w:pStyle w:val="Corpsdetexte"/>
        <w:ind w:right="832"/>
      </w:pPr>
    </w:p>
    <w:p w14:paraId="6DB695EF" w14:textId="10A2F1BB" w:rsidR="00046F42" w:rsidRDefault="00046F42" w:rsidP="00046F42">
      <w:pPr>
        <w:pStyle w:val="Corpsdetexte"/>
        <w:ind w:right="832"/>
      </w:pPr>
    </w:p>
    <w:p w14:paraId="562048CE" w14:textId="2F95F7AE" w:rsidR="00046F42" w:rsidRDefault="00046F42" w:rsidP="00046F42">
      <w:pPr>
        <w:pStyle w:val="Corpsdetexte"/>
        <w:ind w:right="832"/>
      </w:pPr>
    </w:p>
    <w:p w14:paraId="274B96D1" w14:textId="19E5AA24" w:rsidR="00046F42" w:rsidRDefault="00046F42" w:rsidP="00046F42">
      <w:pPr>
        <w:pStyle w:val="Corpsdetexte"/>
        <w:ind w:right="832"/>
      </w:pPr>
    </w:p>
    <w:p w14:paraId="1ABCF53B" w14:textId="5E189D37" w:rsidR="00046F42" w:rsidRDefault="00046F42" w:rsidP="00046F42">
      <w:pPr>
        <w:pStyle w:val="Corpsdetexte"/>
        <w:ind w:right="832"/>
      </w:pPr>
    </w:p>
    <w:p w14:paraId="54CDCD0B" w14:textId="54ABF045" w:rsidR="00046F42" w:rsidRDefault="002021FB" w:rsidP="00046F42">
      <w:pPr>
        <w:pStyle w:val="Corpsdetexte"/>
        <w:ind w:right="832"/>
      </w:pPr>
      <w:r>
        <w:rPr>
          <w:noProof/>
        </w:rPr>
        <w:drawing>
          <wp:anchor distT="0" distB="0" distL="114300" distR="114300" simplePos="0" relativeHeight="251665408" behindDoc="1" locked="0" layoutInCell="1" allowOverlap="1" wp14:anchorId="632D6A32" wp14:editId="7B6677F7">
            <wp:simplePos x="0" y="0"/>
            <wp:positionH relativeFrom="column">
              <wp:posOffset>-129540</wp:posOffset>
            </wp:positionH>
            <wp:positionV relativeFrom="paragraph">
              <wp:posOffset>-53975</wp:posOffset>
            </wp:positionV>
            <wp:extent cx="6362700" cy="3116580"/>
            <wp:effectExtent l="0" t="0" r="0" b="7620"/>
            <wp:wrapNone/>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362700" cy="3116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0B7AF5" w14:textId="583B4199" w:rsidR="00046F42" w:rsidRDefault="00046F42" w:rsidP="00046F42">
      <w:pPr>
        <w:pStyle w:val="Corpsdetexte"/>
        <w:ind w:right="832"/>
      </w:pPr>
    </w:p>
    <w:p w14:paraId="7C0BCA8B" w14:textId="77777777" w:rsidR="00046F42" w:rsidRDefault="00046F42" w:rsidP="00046F42">
      <w:pPr>
        <w:pStyle w:val="Corpsdetexte"/>
        <w:ind w:right="832"/>
      </w:pPr>
    </w:p>
    <w:p w14:paraId="485664EA" w14:textId="5BEBFE02" w:rsidR="00046F42" w:rsidRDefault="00046F42" w:rsidP="00046F42">
      <w:pPr>
        <w:pStyle w:val="Corpsdetexte"/>
        <w:ind w:right="832"/>
      </w:pPr>
    </w:p>
    <w:p w14:paraId="4B07B954" w14:textId="77777777" w:rsidR="00046F42" w:rsidRDefault="00046F42" w:rsidP="00046F42">
      <w:pPr>
        <w:pStyle w:val="Corpsdetexte"/>
        <w:ind w:right="832"/>
      </w:pPr>
    </w:p>
    <w:p w14:paraId="5C4A34FD" w14:textId="54C18D2B" w:rsidR="00046F42" w:rsidRDefault="00046F42" w:rsidP="00046F42">
      <w:pPr>
        <w:pStyle w:val="Corpsdetexte"/>
        <w:ind w:right="832"/>
      </w:pPr>
    </w:p>
    <w:p w14:paraId="1404AD75" w14:textId="77777777" w:rsidR="00046F42" w:rsidRDefault="00046F42" w:rsidP="00046F42">
      <w:pPr>
        <w:pStyle w:val="Corpsdetexte"/>
        <w:ind w:right="832"/>
      </w:pPr>
    </w:p>
    <w:p w14:paraId="31A503BA" w14:textId="77777777" w:rsidR="00046F42" w:rsidRDefault="00046F42" w:rsidP="00046F42">
      <w:pPr>
        <w:pStyle w:val="Corpsdetexte"/>
        <w:ind w:right="832"/>
      </w:pPr>
    </w:p>
    <w:p w14:paraId="0BCE643B" w14:textId="27D8A878" w:rsidR="00046F42" w:rsidRDefault="00046F42" w:rsidP="00046F42">
      <w:pPr>
        <w:pStyle w:val="Corpsdetexte"/>
        <w:ind w:right="832"/>
      </w:pPr>
    </w:p>
    <w:p w14:paraId="64C1496D" w14:textId="77777777" w:rsidR="00046F42" w:rsidRDefault="00046F42" w:rsidP="00046F42">
      <w:pPr>
        <w:pStyle w:val="Corpsdetexte"/>
        <w:ind w:right="832"/>
      </w:pPr>
    </w:p>
    <w:p w14:paraId="14806300" w14:textId="77777777" w:rsidR="00046F42" w:rsidRDefault="00046F42" w:rsidP="00046F42">
      <w:pPr>
        <w:pStyle w:val="Corpsdetexte"/>
        <w:ind w:right="832"/>
      </w:pPr>
    </w:p>
    <w:p w14:paraId="141E0EDC" w14:textId="77777777" w:rsidR="00046F42" w:rsidRDefault="00046F42" w:rsidP="00046F42">
      <w:pPr>
        <w:pStyle w:val="Corpsdetexte"/>
        <w:ind w:right="832"/>
      </w:pPr>
    </w:p>
    <w:p w14:paraId="32E136C0" w14:textId="7735AE8E" w:rsidR="00046F42" w:rsidRDefault="00046F42" w:rsidP="00046F42">
      <w:pPr>
        <w:pStyle w:val="Corpsdetexte"/>
        <w:ind w:right="832"/>
      </w:pPr>
    </w:p>
    <w:p w14:paraId="263A964D" w14:textId="617666A2" w:rsidR="00046F42" w:rsidRDefault="002021FB" w:rsidP="00046F42">
      <w:pPr>
        <w:pStyle w:val="Corpsdetexte"/>
        <w:ind w:right="832"/>
      </w:pPr>
      <w:r>
        <w:rPr>
          <w:noProof/>
        </w:rPr>
        <w:drawing>
          <wp:anchor distT="0" distB="0" distL="114300" distR="114300" simplePos="0" relativeHeight="251674112" behindDoc="1" locked="0" layoutInCell="1" allowOverlap="1" wp14:anchorId="2949FFEE" wp14:editId="0F714DFA">
            <wp:simplePos x="0" y="0"/>
            <wp:positionH relativeFrom="column">
              <wp:posOffset>-2002155</wp:posOffset>
            </wp:positionH>
            <wp:positionV relativeFrom="paragraph">
              <wp:posOffset>280035</wp:posOffset>
            </wp:positionV>
            <wp:extent cx="9632745" cy="4724194"/>
            <wp:effectExtent l="0" t="0" r="6985" b="635"/>
            <wp:wrapNone/>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632745" cy="472419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28D94" w14:textId="0D18F127" w:rsidR="00046F42" w:rsidRDefault="00046F42" w:rsidP="00046F42">
      <w:pPr>
        <w:pStyle w:val="Corpsdetexte"/>
        <w:ind w:right="832"/>
      </w:pPr>
    </w:p>
    <w:p w14:paraId="5AE7C42A" w14:textId="24BCD383" w:rsidR="00046F42" w:rsidRDefault="00046F42" w:rsidP="00046F42">
      <w:pPr>
        <w:pStyle w:val="Corpsdetexte"/>
        <w:ind w:right="832"/>
      </w:pPr>
    </w:p>
    <w:p w14:paraId="00A000B7" w14:textId="6B7921C4" w:rsidR="00046F42" w:rsidRDefault="00046F42" w:rsidP="00046F42">
      <w:pPr>
        <w:pStyle w:val="Corpsdetexte"/>
        <w:ind w:right="832"/>
      </w:pPr>
    </w:p>
    <w:p w14:paraId="25C597C2" w14:textId="47A518D3" w:rsidR="00046F42" w:rsidRPr="00046F42" w:rsidRDefault="00046F42" w:rsidP="00046F42">
      <w:pPr>
        <w:pStyle w:val="Corpsdetexte"/>
        <w:ind w:right="832"/>
        <w:rPr>
          <w:i/>
          <w:iCs/>
        </w:rPr>
      </w:pPr>
      <w:r>
        <w:tab/>
      </w:r>
      <w:r>
        <w:tab/>
        <w:t xml:space="preserve">         </w:t>
      </w:r>
      <w:r>
        <w:rPr>
          <w:i/>
          <w:iCs/>
        </w:rPr>
        <w:t>Intensité du champs magnétique selon l’axe vertical de la fusée</w:t>
      </w:r>
    </w:p>
    <w:p w14:paraId="61457F43" w14:textId="753C1348" w:rsidR="00046F42" w:rsidRDefault="00046F42" w:rsidP="00046F42">
      <w:pPr>
        <w:pStyle w:val="Corpsdetexte"/>
        <w:ind w:right="832"/>
      </w:pPr>
    </w:p>
    <w:p w14:paraId="3A3ED29B" w14:textId="77777777" w:rsidR="002021FB" w:rsidRDefault="00046F42" w:rsidP="00046F42">
      <w:pPr>
        <w:pStyle w:val="Corpsdetexte"/>
        <w:ind w:right="832"/>
      </w:pPr>
      <w:r>
        <w:tab/>
      </w:r>
      <w:r w:rsidR="002021FB">
        <w:t>En observant cette fois-ci le champ magnétique selon l’axe vertical on peut déterminer l’instant d’apogée de la fusée, en effet celui-ci correspond à l’abscisse du point d’inflexion de cette courbe :</w:t>
      </w:r>
    </w:p>
    <w:p w14:paraId="1A57E270" w14:textId="77777777" w:rsidR="002021FB" w:rsidRDefault="002021FB" w:rsidP="00046F42">
      <w:pPr>
        <w:pStyle w:val="Corpsdetexte"/>
        <w:ind w:right="832"/>
      </w:pPr>
    </w:p>
    <w:p w14:paraId="08304B36" w14:textId="77777777" w:rsidR="002021FB" w:rsidRDefault="002021FB" w:rsidP="00046F42">
      <w:pPr>
        <w:pStyle w:val="Corpsdetexte"/>
        <w:ind w:right="832"/>
      </w:pPr>
    </w:p>
    <w:p w14:paraId="140C953F" w14:textId="77777777" w:rsidR="002021FB" w:rsidRDefault="002021FB" w:rsidP="00046F42">
      <w:pPr>
        <w:pStyle w:val="Corpsdetexte"/>
        <w:ind w:right="832"/>
      </w:pPr>
    </w:p>
    <w:p w14:paraId="6CFE425D" w14:textId="77777777" w:rsidR="002021FB" w:rsidRDefault="002021FB" w:rsidP="00046F42">
      <w:pPr>
        <w:pStyle w:val="Corpsdetexte"/>
        <w:ind w:right="832"/>
      </w:pPr>
    </w:p>
    <w:p w14:paraId="7739B5A0" w14:textId="77777777" w:rsidR="002021FB" w:rsidRDefault="002021FB" w:rsidP="00046F42">
      <w:pPr>
        <w:pStyle w:val="Corpsdetexte"/>
        <w:ind w:right="832"/>
      </w:pPr>
    </w:p>
    <w:p w14:paraId="327E0657" w14:textId="77777777" w:rsidR="002021FB" w:rsidRDefault="002021FB" w:rsidP="00046F42">
      <w:pPr>
        <w:pStyle w:val="Corpsdetexte"/>
        <w:ind w:right="832"/>
      </w:pPr>
    </w:p>
    <w:p w14:paraId="706AC431" w14:textId="77777777" w:rsidR="002021FB" w:rsidRDefault="002021FB" w:rsidP="00046F42">
      <w:pPr>
        <w:pStyle w:val="Corpsdetexte"/>
        <w:ind w:right="832"/>
      </w:pPr>
    </w:p>
    <w:p w14:paraId="48BE1779" w14:textId="77777777" w:rsidR="002021FB" w:rsidRDefault="002021FB" w:rsidP="00046F42">
      <w:pPr>
        <w:pStyle w:val="Corpsdetexte"/>
        <w:ind w:right="832"/>
      </w:pPr>
    </w:p>
    <w:p w14:paraId="2BB3043D" w14:textId="77777777" w:rsidR="002021FB" w:rsidRDefault="002021FB" w:rsidP="00046F42">
      <w:pPr>
        <w:pStyle w:val="Corpsdetexte"/>
        <w:ind w:right="832"/>
      </w:pPr>
    </w:p>
    <w:p w14:paraId="2B6B59BC" w14:textId="77777777" w:rsidR="002021FB" w:rsidRDefault="002021FB" w:rsidP="00046F42">
      <w:pPr>
        <w:pStyle w:val="Corpsdetexte"/>
        <w:ind w:right="832"/>
      </w:pPr>
    </w:p>
    <w:p w14:paraId="4B4628A4" w14:textId="77777777" w:rsidR="002021FB" w:rsidRDefault="002021FB" w:rsidP="00046F42">
      <w:pPr>
        <w:pStyle w:val="Corpsdetexte"/>
        <w:ind w:right="832"/>
      </w:pPr>
    </w:p>
    <w:p w14:paraId="44F96A9A" w14:textId="77777777" w:rsidR="002021FB" w:rsidRDefault="002021FB" w:rsidP="00046F42">
      <w:pPr>
        <w:pStyle w:val="Corpsdetexte"/>
        <w:ind w:right="832"/>
      </w:pPr>
    </w:p>
    <w:p w14:paraId="2D00A941" w14:textId="77777777" w:rsidR="002021FB" w:rsidRDefault="002021FB" w:rsidP="00046F42">
      <w:pPr>
        <w:pStyle w:val="Corpsdetexte"/>
        <w:ind w:right="832"/>
      </w:pPr>
    </w:p>
    <w:p w14:paraId="33C4F9CF" w14:textId="77777777" w:rsidR="002021FB" w:rsidRDefault="002021FB" w:rsidP="00046F42">
      <w:pPr>
        <w:pStyle w:val="Corpsdetexte"/>
        <w:ind w:right="832"/>
      </w:pPr>
    </w:p>
    <w:p w14:paraId="532AD11C" w14:textId="77777777" w:rsidR="002021FB" w:rsidRDefault="002021FB" w:rsidP="00046F42">
      <w:pPr>
        <w:pStyle w:val="Corpsdetexte"/>
        <w:ind w:right="832"/>
      </w:pPr>
    </w:p>
    <w:p w14:paraId="506D5433" w14:textId="77777777" w:rsidR="002021FB" w:rsidRDefault="002021FB" w:rsidP="00046F42">
      <w:pPr>
        <w:pStyle w:val="Corpsdetexte"/>
        <w:ind w:right="832"/>
      </w:pPr>
    </w:p>
    <w:p w14:paraId="073AE962" w14:textId="77777777" w:rsidR="002021FB" w:rsidRDefault="002021FB" w:rsidP="00046F42">
      <w:pPr>
        <w:pStyle w:val="Corpsdetexte"/>
        <w:ind w:right="832"/>
      </w:pPr>
    </w:p>
    <w:p w14:paraId="052BEDC3" w14:textId="77777777" w:rsidR="002021FB" w:rsidRDefault="002021FB" w:rsidP="00046F42">
      <w:pPr>
        <w:pStyle w:val="Corpsdetexte"/>
        <w:ind w:right="832"/>
      </w:pPr>
    </w:p>
    <w:p w14:paraId="04757338" w14:textId="77777777" w:rsidR="002021FB" w:rsidRDefault="002021FB" w:rsidP="00046F42">
      <w:pPr>
        <w:pStyle w:val="Corpsdetexte"/>
        <w:ind w:right="832"/>
      </w:pPr>
    </w:p>
    <w:p w14:paraId="181E6749" w14:textId="77777777" w:rsidR="002021FB" w:rsidRDefault="002021FB" w:rsidP="00046F42">
      <w:pPr>
        <w:pStyle w:val="Corpsdetexte"/>
        <w:ind w:right="832"/>
      </w:pPr>
    </w:p>
    <w:p w14:paraId="023AADFB" w14:textId="05D7D92E" w:rsidR="00046F42" w:rsidRPr="002021FB" w:rsidRDefault="002021FB" w:rsidP="002021FB">
      <w:pPr>
        <w:pStyle w:val="Corpsdetexte"/>
        <w:ind w:right="832"/>
      </w:pPr>
      <w:r>
        <w:tab/>
        <w:t xml:space="preserve">On retrouve ici encore un résultat cohérent avec la théorie, l’apogée étant située autour de 16.8s.   </w:t>
      </w:r>
    </w:p>
    <w:p w14:paraId="2AC4BCCA" w14:textId="44B367CB" w:rsidR="00046F42" w:rsidRDefault="00046F42">
      <w:pPr>
        <w:pStyle w:val="Corpsdetexte"/>
        <w:spacing w:before="5"/>
        <w:rPr>
          <w:sz w:val="17"/>
        </w:rPr>
      </w:pPr>
    </w:p>
    <w:p w14:paraId="31A1A56C" w14:textId="2153EF70" w:rsidR="002021FB" w:rsidRDefault="002021FB">
      <w:pPr>
        <w:pStyle w:val="Corpsdetexte"/>
        <w:spacing w:before="5"/>
        <w:rPr>
          <w:sz w:val="17"/>
        </w:rPr>
      </w:pPr>
    </w:p>
    <w:p w14:paraId="2C154EF1" w14:textId="48823051" w:rsidR="002021FB" w:rsidRDefault="002021FB">
      <w:pPr>
        <w:pStyle w:val="Corpsdetexte"/>
        <w:spacing w:before="5"/>
        <w:rPr>
          <w:sz w:val="17"/>
        </w:rPr>
      </w:pPr>
    </w:p>
    <w:p w14:paraId="4584792E" w14:textId="0629A6D1" w:rsidR="002021FB" w:rsidRDefault="002021FB">
      <w:pPr>
        <w:pStyle w:val="Corpsdetexte"/>
        <w:spacing w:before="5"/>
        <w:rPr>
          <w:sz w:val="17"/>
        </w:rPr>
      </w:pPr>
    </w:p>
    <w:p w14:paraId="06F14FE2" w14:textId="72924E2A" w:rsidR="002021FB" w:rsidRDefault="002021FB">
      <w:pPr>
        <w:pStyle w:val="Corpsdetexte"/>
        <w:spacing w:before="5"/>
        <w:rPr>
          <w:sz w:val="17"/>
        </w:rPr>
      </w:pPr>
    </w:p>
    <w:p w14:paraId="71CDA2E2" w14:textId="78EE9B3B" w:rsidR="002021FB" w:rsidRDefault="002021FB">
      <w:pPr>
        <w:pStyle w:val="Corpsdetexte"/>
        <w:spacing w:before="5"/>
        <w:rPr>
          <w:sz w:val="17"/>
        </w:rPr>
      </w:pPr>
    </w:p>
    <w:p w14:paraId="74C60C42" w14:textId="6CD13A7B" w:rsidR="002021FB" w:rsidRDefault="002021FB">
      <w:pPr>
        <w:pStyle w:val="Corpsdetexte"/>
        <w:spacing w:before="5"/>
        <w:rPr>
          <w:sz w:val="17"/>
        </w:rPr>
      </w:pPr>
    </w:p>
    <w:p w14:paraId="31BD804A" w14:textId="4DEF573F" w:rsidR="002021FB" w:rsidRDefault="002021FB">
      <w:pPr>
        <w:pStyle w:val="Corpsdetexte"/>
        <w:spacing w:before="5"/>
        <w:rPr>
          <w:sz w:val="17"/>
        </w:rPr>
      </w:pPr>
    </w:p>
    <w:p w14:paraId="71F2E6D9" w14:textId="0E8F004E" w:rsidR="002021FB" w:rsidRDefault="002021FB">
      <w:pPr>
        <w:pStyle w:val="Corpsdetexte"/>
        <w:spacing w:before="5"/>
        <w:rPr>
          <w:sz w:val="17"/>
        </w:rPr>
      </w:pPr>
    </w:p>
    <w:p w14:paraId="1F0B725A" w14:textId="152E9B26" w:rsidR="002021FB" w:rsidRDefault="002021FB">
      <w:pPr>
        <w:pStyle w:val="Corpsdetexte"/>
        <w:spacing w:before="5"/>
        <w:rPr>
          <w:sz w:val="17"/>
        </w:rPr>
      </w:pPr>
    </w:p>
    <w:p w14:paraId="3802B9FA" w14:textId="77777777" w:rsidR="002021FB" w:rsidRDefault="002021FB">
      <w:pPr>
        <w:pStyle w:val="Corpsdetexte"/>
        <w:spacing w:before="5"/>
        <w:rPr>
          <w:sz w:val="17"/>
        </w:rPr>
      </w:pPr>
    </w:p>
    <w:p w14:paraId="62986B7B" w14:textId="0D5FAEE2" w:rsidR="0070029E" w:rsidRDefault="00C44330">
      <w:pPr>
        <w:pStyle w:val="Corpsdetexte"/>
        <w:spacing w:before="5"/>
        <w:rPr>
          <w:sz w:val="17"/>
        </w:rPr>
      </w:pPr>
      <w:r>
        <w:rPr>
          <w:sz w:val="17"/>
        </w:rPr>
        <w:tab/>
      </w:r>
    </w:p>
    <w:p w14:paraId="0C6040A1" w14:textId="77777777" w:rsidR="0070029E" w:rsidRDefault="0070029E" w:rsidP="0070029E">
      <w:pPr>
        <w:pStyle w:val="Corpsdetexte"/>
        <w:numPr>
          <w:ilvl w:val="0"/>
          <w:numId w:val="1"/>
        </w:numPr>
        <w:ind w:right="831"/>
        <w:rPr>
          <w:b/>
        </w:rPr>
      </w:pPr>
      <w:r w:rsidRPr="0070029E">
        <w:rPr>
          <w:b/>
        </w:rPr>
        <w:t>Conclusion</w:t>
      </w:r>
    </w:p>
    <w:p w14:paraId="639C0607" w14:textId="77777777" w:rsidR="0070029E" w:rsidRDefault="0070029E" w:rsidP="0070029E">
      <w:pPr>
        <w:pStyle w:val="Corpsdetexte"/>
        <w:ind w:right="831"/>
        <w:rPr>
          <w:b/>
        </w:rPr>
      </w:pPr>
    </w:p>
    <w:p w14:paraId="73A01474" w14:textId="77777777" w:rsidR="0070029E" w:rsidRPr="00015C4C" w:rsidRDefault="0070029E" w:rsidP="0070029E">
      <w:pPr>
        <w:pStyle w:val="Corpsdetexte"/>
        <w:ind w:right="831"/>
      </w:pPr>
      <w:r>
        <w:t xml:space="preserve">Même si nous n’avons pu embarquer l’expérience initialement prévue, le décollage de notre fusée représente un véritable succès, le deuxième lancement de fusée de l’histoire de l’Ecole polytechnique. Les mesures réalisées nous ont conforté dans </w:t>
      </w:r>
      <w:r w:rsidR="00015C4C">
        <w:t xml:space="preserve">notre projet initial, qui est désormais transmis à nos successeurs. </w:t>
      </w:r>
    </w:p>
    <w:p w14:paraId="5F3DA524" w14:textId="77777777" w:rsidR="0070029E" w:rsidRDefault="0070029E" w:rsidP="0070029E">
      <w:pPr>
        <w:pStyle w:val="Corpsdetexte"/>
        <w:ind w:right="831"/>
        <w:rPr>
          <w:b/>
        </w:rPr>
      </w:pPr>
    </w:p>
    <w:p w14:paraId="5AF551C9" w14:textId="77777777" w:rsidR="0070029E" w:rsidRDefault="0070029E" w:rsidP="0070029E">
      <w:pPr>
        <w:ind w:left="116" w:right="658"/>
        <w:rPr>
          <w:i/>
        </w:rPr>
      </w:pPr>
      <w:r>
        <w:rPr>
          <w:i/>
        </w:rPr>
        <w:t>Merci</w:t>
      </w:r>
      <w:r>
        <w:rPr>
          <w:i/>
          <w:spacing w:val="-8"/>
        </w:rPr>
        <w:t xml:space="preserve"> </w:t>
      </w:r>
      <w:r>
        <w:rPr>
          <w:i/>
        </w:rPr>
        <w:t>à</w:t>
      </w:r>
      <w:r>
        <w:rPr>
          <w:i/>
          <w:spacing w:val="-4"/>
        </w:rPr>
        <w:t xml:space="preserve"> </w:t>
      </w:r>
      <w:r>
        <w:rPr>
          <w:i/>
        </w:rPr>
        <w:t>notre</w:t>
      </w:r>
      <w:r>
        <w:rPr>
          <w:i/>
          <w:spacing w:val="-6"/>
        </w:rPr>
        <w:t xml:space="preserve"> </w:t>
      </w:r>
      <w:r>
        <w:rPr>
          <w:i/>
        </w:rPr>
        <w:t>tuteur</w:t>
      </w:r>
      <w:r>
        <w:rPr>
          <w:i/>
          <w:spacing w:val="-4"/>
        </w:rPr>
        <w:t xml:space="preserve"> </w:t>
      </w:r>
      <w:r>
        <w:rPr>
          <w:i/>
        </w:rPr>
        <w:t>Tarek Ben Slimane qui</w:t>
      </w:r>
      <w:r>
        <w:rPr>
          <w:i/>
          <w:spacing w:val="-4"/>
        </w:rPr>
        <w:t xml:space="preserve"> </w:t>
      </w:r>
      <w:r>
        <w:rPr>
          <w:i/>
        </w:rPr>
        <w:t>nous</w:t>
      </w:r>
      <w:r>
        <w:rPr>
          <w:i/>
          <w:spacing w:val="-6"/>
        </w:rPr>
        <w:t xml:space="preserve"> </w:t>
      </w:r>
      <w:r>
        <w:rPr>
          <w:i/>
        </w:rPr>
        <w:t>a</w:t>
      </w:r>
      <w:r>
        <w:rPr>
          <w:i/>
          <w:spacing w:val="-6"/>
        </w:rPr>
        <w:t xml:space="preserve"> </w:t>
      </w:r>
      <w:r>
        <w:rPr>
          <w:i/>
        </w:rPr>
        <w:t xml:space="preserve">suivis </w:t>
      </w:r>
      <w:r>
        <w:rPr>
          <w:i/>
          <w:spacing w:val="-6"/>
        </w:rPr>
        <w:t xml:space="preserve"> </w:t>
      </w:r>
      <w:r>
        <w:rPr>
          <w:i/>
        </w:rPr>
        <w:t>et</w:t>
      </w:r>
      <w:r>
        <w:rPr>
          <w:i/>
          <w:spacing w:val="-8"/>
        </w:rPr>
        <w:t xml:space="preserve"> </w:t>
      </w:r>
      <w:r>
        <w:rPr>
          <w:i/>
        </w:rPr>
        <w:t>conseillés</w:t>
      </w:r>
      <w:r>
        <w:rPr>
          <w:i/>
          <w:spacing w:val="-4"/>
        </w:rPr>
        <w:t xml:space="preserve"> </w:t>
      </w:r>
      <w:r>
        <w:rPr>
          <w:i/>
        </w:rPr>
        <w:t>tout</w:t>
      </w:r>
      <w:r>
        <w:rPr>
          <w:i/>
          <w:spacing w:val="-8"/>
        </w:rPr>
        <w:t xml:space="preserve"> </w:t>
      </w:r>
      <w:r>
        <w:rPr>
          <w:i/>
        </w:rPr>
        <w:t>au</w:t>
      </w:r>
      <w:r>
        <w:rPr>
          <w:i/>
          <w:spacing w:val="-6"/>
        </w:rPr>
        <w:t xml:space="preserve"> </w:t>
      </w:r>
      <w:r>
        <w:rPr>
          <w:i/>
        </w:rPr>
        <w:t>long de</w:t>
      </w:r>
      <w:r>
        <w:rPr>
          <w:i/>
          <w:spacing w:val="-2"/>
        </w:rPr>
        <w:t xml:space="preserve"> </w:t>
      </w:r>
      <w:r>
        <w:rPr>
          <w:i/>
        </w:rPr>
        <w:t xml:space="preserve">l’année </w:t>
      </w:r>
    </w:p>
    <w:p w14:paraId="104F6197" w14:textId="77777777" w:rsidR="00015C4C" w:rsidRDefault="00015C4C" w:rsidP="0070029E">
      <w:pPr>
        <w:ind w:left="116" w:right="658"/>
        <w:rPr>
          <w:i/>
        </w:rPr>
      </w:pPr>
    </w:p>
    <w:p w14:paraId="505FA1F7" w14:textId="77777777" w:rsidR="00015C4C" w:rsidRDefault="00015C4C" w:rsidP="0070029E">
      <w:pPr>
        <w:ind w:left="116" w:right="658"/>
        <w:rPr>
          <w:i/>
        </w:rPr>
      </w:pPr>
    </w:p>
    <w:p w14:paraId="7FD55ED6" w14:textId="77777777" w:rsidR="00015C4C" w:rsidRDefault="00015C4C" w:rsidP="0070029E">
      <w:pPr>
        <w:ind w:left="116" w:right="658"/>
        <w:rPr>
          <w:i/>
        </w:rPr>
      </w:pPr>
    </w:p>
    <w:p w14:paraId="37A43D57" w14:textId="77777777" w:rsidR="00015C4C" w:rsidRPr="00015C4C" w:rsidRDefault="00015C4C" w:rsidP="00015C4C">
      <w:pPr>
        <w:widowControl/>
        <w:autoSpaceDE/>
        <w:autoSpaceDN/>
        <w:rPr>
          <w:rFonts w:ascii="Times New Roman" w:eastAsia="Times New Roman" w:hAnsi="Times New Roman" w:cs="Times New Roman"/>
          <w:sz w:val="24"/>
          <w:szCs w:val="24"/>
          <w:lang w:eastAsia="fr-FR"/>
        </w:rPr>
      </w:pPr>
      <w:r w:rsidRPr="00015C4C">
        <w:rPr>
          <w:rFonts w:ascii="Times New Roman" w:eastAsia="Times New Roman" w:hAnsi="Times New Roman" w:cs="Times New Roman"/>
          <w:sz w:val="24"/>
          <w:szCs w:val="24"/>
          <w:lang w:eastAsia="fr-FR"/>
        </w:rPr>
        <w:fldChar w:fldCharType="begin"/>
      </w:r>
      <w:r w:rsidRPr="00015C4C">
        <w:rPr>
          <w:rFonts w:ascii="Times New Roman" w:eastAsia="Times New Roman" w:hAnsi="Times New Roman" w:cs="Times New Roman"/>
          <w:sz w:val="24"/>
          <w:szCs w:val="24"/>
          <w:lang w:eastAsia="fr-FR"/>
        </w:rPr>
        <w:instrText xml:space="preserve"> INCLUDEPICTURE "https://media.licdn.com/dms/image/C4E22AQEpfaHm_rQTiw/feedshare-shrink_2048_1536/0/1658752326987?e=1675296000&amp;v=beta&amp;t=wGxHWkLpqlo11b2feiFAwZdlaj_vBgPpjzYdRO_pNAg" \* MERGEFORMATINET </w:instrText>
      </w:r>
      <w:r w:rsidRPr="00015C4C">
        <w:rPr>
          <w:rFonts w:ascii="Times New Roman" w:eastAsia="Times New Roman" w:hAnsi="Times New Roman" w:cs="Times New Roman"/>
          <w:sz w:val="24"/>
          <w:szCs w:val="24"/>
          <w:lang w:eastAsia="fr-FR"/>
        </w:rPr>
        <w:fldChar w:fldCharType="separate"/>
      </w:r>
      <w:r w:rsidRPr="00015C4C">
        <w:rPr>
          <w:rFonts w:ascii="Times New Roman" w:eastAsia="Times New Roman" w:hAnsi="Times New Roman" w:cs="Times New Roman"/>
          <w:noProof/>
          <w:sz w:val="24"/>
          <w:szCs w:val="24"/>
          <w:lang w:eastAsia="fr-FR"/>
        </w:rPr>
        <w:drawing>
          <wp:inline distT="0" distB="0" distL="0" distR="0" wp14:anchorId="64D58890" wp14:editId="6EE4F864">
            <wp:extent cx="4256315" cy="3192872"/>
            <wp:effectExtent l="0" t="0" r="0" b="0"/>
            <wp:docPr id="34" name="Image 34" descr="Aucune description alternative pour cett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cune description alternative pour cette imag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270150" cy="3203250"/>
                    </a:xfrm>
                    <a:prstGeom prst="rect">
                      <a:avLst/>
                    </a:prstGeom>
                    <a:noFill/>
                    <a:ln>
                      <a:noFill/>
                    </a:ln>
                  </pic:spPr>
                </pic:pic>
              </a:graphicData>
            </a:graphic>
          </wp:inline>
        </w:drawing>
      </w:r>
      <w:r w:rsidRPr="00015C4C">
        <w:rPr>
          <w:rFonts w:ascii="Times New Roman" w:eastAsia="Times New Roman" w:hAnsi="Times New Roman" w:cs="Times New Roman"/>
          <w:sz w:val="24"/>
          <w:szCs w:val="24"/>
          <w:lang w:eastAsia="fr-FR"/>
        </w:rPr>
        <w:fldChar w:fldCharType="end"/>
      </w:r>
    </w:p>
    <w:p w14:paraId="32D2075A" w14:textId="77777777" w:rsidR="00015C4C" w:rsidRDefault="00015C4C" w:rsidP="0070029E">
      <w:pPr>
        <w:ind w:left="116" w:right="658"/>
        <w:rPr>
          <w:i/>
        </w:rPr>
      </w:pPr>
    </w:p>
    <w:p w14:paraId="3E70CBE1" w14:textId="77777777" w:rsidR="00015C4C" w:rsidRPr="0070029E" w:rsidRDefault="00015C4C" w:rsidP="0070029E">
      <w:pPr>
        <w:ind w:left="116" w:right="658"/>
        <w:rPr>
          <w:i/>
        </w:rPr>
        <w:sectPr w:rsidR="00015C4C" w:rsidRPr="0070029E">
          <w:pgSz w:w="11910" w:h="16840"/>
          <w:pgMar w:top="1360" w:right="580" w:bottom="1200" w:left="1300" w:header="490" w:footer="1002" w:gutter="0"/>
          <w:cols w:space="720"/>
        </w:sectPr>
      </w:pPr>
      <w:r>
        <w:rPr>
          <w:i/>
          <w:noProof/>
        </w:rPr>
        <w:lastRenderedPageBreak/>
        <w:drawing>
          <wp:inline distT="0" distB="0" distL="0" distR="0" wp14:anchorId="611A0CBC" wp14:editId="3F67849A">
            <wp:extent cx="3430941" cy="2573270"/>
            <wp:effectExtent l="0" t="2857" r="0" b="0"/>
            <wp:docPr id="35"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G_0966.HEIC"/>
                    <pic:cNvPicPr/>
                  </pic:nvPicPr>
                  <pic:blipFill>
                    <a:blip r:embed="rId30" cstate="print">
                      <a:extLst>
                        <a:ext uri="{28A0092B-C50C-407E-A947-70E740481C1C}">
                          <a14:useLocalDpi xmlns:a14="http://schemas.microsoft.com/office/drawing/2010/main" val="0"/>
                        </a:ext>
                      </a:extLst>
                    </a:blip>
                    <a:stretch>
                      <a:fillRect/>
                    </a:stretch>
                  </pic:blipFill>
                  <pic:spPr>
                    <a:xfrm rot="5400000">
                      <a:off x="0" y="0"/>
                      <a:ext cx="3437891" cy="2578483"/>
                    </a:xfrm>
                    <a:prstGeom prst="rect">
                      <a:avLst/>
                    </a:prstGeom>
                  </pic:spPr>
                </pic:pic>
              </a:graphicData>
            </a:graphic>
          </wp:inline>
        </w:drawing>
      </w:r>
    </w:p>
    <w:p w14:paraId="084A5BD2" w14:textId="77777777" w:rsidR="0070029E" w:rsidRDefault="0070029E" w:rsidP="0070029E">
      <w:pPr>
        <w:ind w:right="658"/>
        <w:rPr>
          <w:i/>
        </w:rPr>
      </w:pPr>
    </w:p>
    <w:sectPr w:rsidR="0070029E">
      <w:pgSz w:w="11910" w:h="16840"/>
      <w:pgMar w:top="1360" w:right="580" w:bottom="1200" w:left="1300" w:header="490" w:footer="10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007F2" w14:textId="77777777" w:rsidR="00D82097" w:rsidRDefault="00D82097">
      <w:r>
        <w:separator/>
      </w:r>
    </w:p>
  </w:endnote>
  <w:endnote w:type="continuationSeparator" w:id="0">
    <w:p w14:paraId="45BFD657" w14:textId="77777777" w:rsidR="00D82097" w:rsidRDefault="00D82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9D5CC" w14:textId="77777777" w:rsidR="001A7A99" w:rsidRDefault="00000000">
    <w:pPr>
      <w:pStyle w:val="Corpsdetexte"/>
      <w:spacing w:line="14" w:lineRule="auto"/>
      <w:rPr>
        <w:sz w:val="20"/>
      </w:rPr>
    </w:pPr>
    <w:r>
      <w:pict w14:anchorId="578E9903">
        <v:shapetype id="_x0000_t202" coordsize="21600,21600" o:spt="202" path="m,l,21600r21600,l21600,xe">
          <v:stroke joinstyle="miter"/>
          <v:path gradientshapeok="t" o:connecttype="rect"/>
        </v:shapetype>
        <v:shape id="_x0000_s1025" type="#_x0000_t202" alt="" style="position:absolute;margin-left:515.9pt;margin-top:780.8pt;width:11.6pt;height:13.05pt;z-index:-15828992;mso-wrap-style:square;mso-wrap-edited:f;mso-width-percent:0;mso-height-percent:0;mso-position-horizontal-relative:page;mso-position-vertical-relative:page;mso-width-percent:0;mso-height-percent:0;v-text-anchor:top" filled="f" stroked="f">
          <v:textbox inset="0,0,0,0">
            <w:txbxContent>
              <w:p w14:paraId="71E10059" w14:textId="77777777" w:rsidR="001A7A99" w:rsidRDefault="00682470">
                <w:pPr>
                  <w:pStyle w:val="Corpsdetexte"/>
                  <w:spacing w:line="245" w:lineRule="exact"/>
                  <w:ind w:left="60"/>
                </w:pPr>
                <w:r>
                  <w:fldChar w:fldCharType="begin"/>
                </w:r>
                <w:r>
                  <w:instrText xml:space="preserve"> PAGE </w:instrText>
                </w:r>
                <w:r>
                  <w:fldChar w:fldCharType="separate"/>
                </w:r>
                <w:r>
                  <w:t>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7C433" w14:textId="77777777" w:rsidR="00D82097" w:rsidRDefault="00D82097">
      <w:r>
        <w:separator/>
      </w:r>
    </w:p>
  </w:footnote>
  <w:footnote w:type="continuationSeparator" w:id="0">
    <w:p w14:paraId="0805AEFB" w14:textId="77777777" w:rsidR="00D82097" w:rsidRDefault="00D820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7AE7A" w14:textId="77777777" w:rsidR="001A7A99" w:rsidRDefault="00682470">
    <w:pPr>
      <w:pStyle w:val="Corpsdetexte"/>
      <w:spacing w:line="14" w:lineRule="auto"/>
      <w:rPr>
        <w:sz w:val="20"/>
      </w:rPr>
    </w:pPr>
    <w:r>
      <w:rPr>
        <w:noProof/>
      </w:rPr>
      <w:drawing>
        <wp:anchor distT="0" distB="0" distL="0" distR="0" simplePos="0" relativeHeight="487486464" behindDoc="1" locked="0" layoutInCell="1" allowOverlap="1" wp14:anchorId="59531A29" wp14:editId="641F6AE3">
          <wp:simplePos x="0" y="0"/>
          <wp:positionH relativeFrom="page">
            <wp:posOffset>6044184</wp:posOffset>
          </wp:positionH>
          <wp:positionV relativeFrom="page">
            <wp:posOffset>310895</wp:posOffset>
          </wp:positionV>
          <wp:extent cx="725423" cy="466343"/>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25423" cy="466343"/>
                  </a:xfrm>
                  <a:prstGeom prst="rect">
                    <a:avLst/>
                  </a:prstGeom>
                </pic:spPr>
              </pic:pic>
            </a:graphicData>
          </a:graphic>
        </wp:anchor>
      </w:drawing>
    </w:r>
    <w:r w:rsidR="00000000">
      <w:pict w14:anchorId="2454780F">
        <v:shapetype id="_x0000_t202" coordsize="21600,21600" o:spt="202" path="m,l,21600r21600,l21600,xe">
          <v:stroke joinstyle="miter"/>
          <v:path gradientshapeok="t" o:connecttype="rect"/>
        </v:shapetype>
        <v:shape id="_x0000_s1026" type="#_x0000_t202" alt="" style="position:absolute;margin-left:237.6pt;margin-top:36.55pt;width:120.1pt;height:13.05pt;z-index:-15829504;mso-wrap-style:square;mso-wrap-edited:f;mso-width-percent:0;mso-height-percent:0;mso-position-horizontal-relative:page;mso-position-vertical-relative:page;mso-width-percent:0;mso-height-percent:0;v-text-anchor:top" filled="f" stroked="f">
          <v:textbox inset="0,0,0,0">
            <w:txbxContent>
              <w:p w14:paraId="1490DF76" w14:textId="77777777" w:rsidR="001A7A99" w:rsidRDefault="00682470">
                <w:pPr>
                  <w:pStyle w:val="Corpsdetexte"/>
                  <w:spacing w:line="245" w:lineRule="exact"/>
                  <w:ind w:left="20"/>
                </w:pPr>
                <w:r>
                  <w:t>Document</w:t>
                </w:r>
                <w:r>
                  <w:rPr>
                    <w:spacing w:val="-1"/>
                  </w:rPr>
                  <w:t xml:space="preserve"> </w:t>
                </w:r>
                <w:r>
                  <w:t>de</w:t>
                </w:r>
                <w:r>
                  <w:rPr>
                    <w:spacing w:val="-1"/>
                  </w:rPr>
                  <w:t xml:space="preserve"> </w:t>
                </w:r>
                <w:r>
                  <w:t>fin</w:t>
                </w:r>
                <w:r>
                  <w:rPr>
                    <w:spacing w:val="-2"/>
                  </w:rPr>
                  <w:t xml:space="preserve"> </w:t>
                </w:r>
                <w:r>
                  <w:t>de</w:t>
                </w:r>
                <w:r>
                  <w:rPr>
                    <w:spacing w:val="-1"/>
                  </w:rPr>
                  <w:t xml:space="preserve"> </w:t>
                </w:r>
                <w:r>
                  <w:t>projet</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55C19"/>
    <w:multiLevelType w:val="hybridMultilevel"/>
    <w:tmpl w:val="FFB8F4BC"/>
    <w:lvl w:ilvl="0" w:tplc="888E3AAE">
      <w:start w:val="3"/>
      <w:numFmt w:val="decimal"/>
      <w:lvlText w:val="%1."/>
      <w:lvlJc w:val="left"/>
      <w:pPr>
        <w:ind w:left="836" w:hanging="360"/>
        <w:jc w:val="left"/>
      </w:pPr>
      <w:rPr>
        <w:rFonts w:hint="default"/>
        <w:i/>
        <w:iCs/>
        <w:w w:val="99"/>
        <w:lang w:val="fr-FR" w:eastAsia="en-US" w:bidi="ar-SA"/>
      </w:rPr>
    </w:lvl>
    <w:lvl w:ilvl="1" w:tplc="8AD0CBDE">
      <w:numFmt w:val="bullet"/>
      <w:lvlText w:val="•"/>
      <w:lvlJc w:val="left"/>
      <w:pPr>
        <w:ind w:left="1758" w:hanging="360"/>
      </w:pPr>
      <w:rPr>
        <w:rFonts w:hint="default"/>
        <w:lang w:val="fr-FR" w:eastAsia="en-US" w:bidi="ar-SA"/>
      </w:rPr>
    </w:lvl>
    <w:lvl w:ilvl="2" w:tplc="8B38836A">
      <w:numFmt w:val="bullet"/>
      <w:lvlText w:val="•"/>
      <w:lvlJc w:val="left"/>
      <w:pPr>
        <w:ind w:left="2677" w:hanging="360"/>
      </w:pPr>
      <w:rPr>
        <w:rFonts w:hint="default"/>
        <w:lang w:val="fr-FR" w:eastAsia="en-US" w:bidi="ar-SA"/>
      </w:rPr>
    </w:lvl>
    <w:lvl w:ilvl="3" w:tplc="1CEAACE8">
      <w:numFmt w:val="bullet"/>
      <w:lvlText w:val="•"/>
      <w:lvlJc w:val="left"/>
      <w:pPr>
        <w:ind w:left="3595" w:hanging="360"/>
      </w:pPr>
      <w:rPr>
        <w:rFonts w:hint="default"/>
        <w:lang w:val="fr-FR" w:eastAsia="en-US" w:bidi="ar-SA"/>
      </w:rPr>
    </w:lvl>
    <w:lvl w:ilvl="4" w:tplc="EC4CDF8E">
      <w:numFmt w:val="bullet"/>
      <w:lvlText w:val="•"/>
      <w:lvlJc w:val="left"/>
      <w:pPr>
        <w:ind w:left="4514" w:hanging="360"/>
      </w:pPr>
      <w:rPr>
        <w:rFonts w:hint="default"/>
        <w:lang w:val="fr-FR" w:eastAsia="en-US" w:bidi="ar-SA"/>
      </w:rPr>
    </w:lvl>
    <w:lvl w:ilvl="5" w:tplc="EF202E48">
      <w:numFmt w:val="bullet"/>
      <w:lvlText w:val="•"/>
      <w:lvlJc w:val="left"/>
      <w:pPr>
        <w:ind w:left="5433" w:hanging="360"/>
      </w:pPr>
      <w:rPr>
        <w:rFonts w:hint="default"/>
        <w:lang w:val="fr-FR" w:eastAsia="en-US" w:bidi="ar-SA"/>
      </w:rPr>
    </w:lvl>
    <w:lvl w:ilvl="6" w:tplc="FD80BB02">
      <w:numFmt w:val="bullet"/>
      <w:lvlText w:val="•"/>
      <w:lvlJc w:val="left"/>
      <w:pPr>
        <w:ind w:left="6351" w:hanging="360"/>
      </w:pPr>
      <w:rPr>
        <w:rFonts w:hint="default"/>
        <w:lang w:val="fr-FR" w:eastAsia="en-US" w:bidi="ar-SA"/>
      </w:rPr>
    </w:lvl>
    <w:lvl w:ilvl="7" w:tplc="AF3AC852">
      <w:numFmt w:val="bullet"/>
      <w:lvlText w:val="•"/>
      <w:lvlJc w:val="left"/>
      <w:pPr>
        <w:ind w:left="7270" w:hanging="360"/>
      </w:pPr>
      <w:rPr>
        <w:rFonts w:hint="default"/>
        <w:lang w:val="fr-FR" w:eastAsia="en-US" w:bidi="ar-SA"/>
      </w:rPr>
    </w:lvl>
    <w:lvl w:ilvl="8" w:tplc="AEB877AA">
      <w:numFmt w:val="bullet"/>
      <w:lvlText w:val="•"/>
      <w:lvlJc w:val="left"/>
      <w:pPr>
        <w:ind w:left="8189" w:hanging="360"/>
      </w:pPr>
      <w:rPr>
        <w:rFonts w:hint="default"/>
        <w:lang w:val="fr-FR" w:eastAsia="en-US" w:bidi="ar-SA"/>
      </w:rPr>
    </w:lvl>
  </w:abstractNum>
  <w:abstractNum w:abstractNumId="1" w15:restartNumberingAfterBreak="0">
    <w:nsid w:val="18B8055E"/>
    <w:multiLevelType w:val="hybridMultilevel"/>
    <w:tmpl w:val="2EFCF76A"/>
    <w:lvl w:ilvl="0" w:tplc="3B0471DA">
      <w:start w:val="1"/>
      <w:numFmt w:val="decimal"/>
      <w:lvlText w:val="%1"/>
      <w:lvlJc w:val="left"/>
      <w:pPr>
        <w:ind w:left="836" w:hanging="360"/>
        <w:jc w:val="left"/>
      </w:pPr>
      <w:rPr>
        <w:rFonts w:ascii="Calibri" w:eastAsia="Calibri" w:hAnsi="Calibri" w:cs="Calibri" w:hint="default"/>
        <w:w w:val="100"/>
        <w:sz w:val="28"/>
        <w:szCs w:val="28"/>
        <w:lang w:val="fr-FR" w:eastAsia="en-US" w:bidi="ar-SA"/>
      </w:rPr>
    </w:lvl>
    <w:lvl w:ilvl="1" w:tplc="22DCB1D8">
      <w:numFmt w:val="bullet"/>
      <w:lvlText w:val=""/>
      <w:lvlJc w:val="left"/>
      <w:pPr>
        <w:ind w:left="1196" w:hanging="360"/>
      </w:pPr>
      <w:rPr>
        <w:rFonts w:ascii="Symbol" w:eastAsia="Symbol" w:hAnsi="Symbol" w:cs="Symbol" w:hint="default"/>
        <w:w w:val="100"/>
        <w:sz w:val="22"/>
        <w:szCs w:val="22"/>
        <w:lang w:val="fr-FR" w:eastAsia="en-US" w:bidi="ar-SA"/>
      </w:rPr>
    </w:lvl>
    <w:lvl w:ilvl="2" w:tplc="1EFC1786">
      <w:numFmt w:val="bullet"/>
      <w:lvlText w:val="•"/>
      <w:lvlJc w:val="left"/>
      <w:pPr>
        <w:ind w:left="2180" w:hanging="360"/>
      </w:pPr>
      <w:rPr>
        <w:rFonts w:hint="default"/>
        <w:lang w:val="fr-FR" w:eastAsia="en-US" w:bidi="ar-SA"/>
      </w:rPr>
    </w:lvl>
    <w:lvl w:ilvl="3" w:tplc="DA1296C4">
      <w:numFmt w:val="bullet"/>
      <w:lvlText w:val="•"/>
      <w:lvlJc w:val="left"/>
      <w:pPr>
        <w:ind w:left="3161" w:hanging="360"/>
      </w:pPr>
      <w:rPr>
        <w:rFonts w:hint="default"/>
        <w:lang w:val="fr-FR" w:eastAsia="en-US" w:bidi="ar-SA"/>
      </w:rPr>
    </w:lvl>
    <w:lvl w:ilvl="4" w:tplc="5532D020">
      <w:numFmt w:val="bullet"/>
      <w:lvlText w:val="•"/>
      <w:lvlJc w:val="left"/>
      <w:pPr>
        <w:ind w:left="4142" w:hanging="360"/>
      </w:pPr>
      <w:rPr>
        <w:rFonts w:hint="default"/>
        <w:lang w:val="fr-FR" w:eastAsia="en-US" w:bidi="ar-SA"/>
      </w:rPr>
    </w:lvl>
    <w:lvl w:ilvl="5" w:tplc="DDFE0BEC">
      <w:numFmt w:val="bullet"/>
      <w:lvlText w:val="•"/>
      <w:lvlJc w:val="left"/>
      <w:pPr>
        <w:ind w:left="5122" w:hanging="360"/>
      </w:pPr>
      <w:rPr>
        <w:rFonts w:hint="default"/>
        <w:lang w:val="fr-FR" w:eastAsia="en-US" w:bidi="ar-SA"/>
      </w:rPr>
    </w:lvl>
    <w:lvl w:ilvl="6" w:tplc="9DF2B680">
      <w:numFmt w:val="bullet"/>
      <w:lvlText w:val="•"/>
      <w:lvlJc w:val="left"/>
      <w:pPr>
        <w:ind w:left="6103" w:hanging="360"/>
      </w:pPr>
      <w:rPr>
        <w:rFonts w:hint="default"/>
        <w:lang w:val="fr-FR" w:eastAsia="en-US" w:bidi="ar-SA"/>
      </w:rPr>
    </w:lvl>
    <w:lvl w:ilvl="7" w:tplc="D62A8FD2">
      <w:numFmt w:val="bullet"/>
      <w:lvlText w:val="•"/>
      <w:lvlJc w:val="left"/>
      <w:pPr>
        <w:ind w:left="7084" w:hanging="360"/>
      </w:pPr>
      <w:rPr>
        <w:rFonts w:hint="default"/>
        <w:lang w:val="fr-FR" w:eastAsia="en-US" w:bidi="ar-SA"/>
      </w:rPr>
    </w:lvl>
    <w:lvl w:ilvl="8" w:tplc="05A61DA0">
      <w:numFmt w:val="bullet"/>
      <w:lvlText w:val="•"/>
      <w:lvlJc w:val="left"/>
      <w:pPr>
        <w:ind w:left="8064" w:hanging="360"/>
      </w:pPr>
      <w:rPr>
        <w:rFonts w:hint="default"/>
        <w:lang w:val="fr-FR" w:eastAsia="en-US" w:bidi="ar-SA"/>
      </w:rPr>
    </w:lvl>
  </w:abstractNum>
  <w:num w:numId="1" w16cid:durableId="1469979679">
    <w:abstractNumId w:val="0"/>
  </w:num>
  <w:num w:numId="2" w16cid:durableId="13477500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1A7A99"/>
    <w:rsid w:val="00015C4C"/>
    <w:rsid w:val="00046F42"/>
    <w:rsid w:val="001A7A99"/>
    <w:rsid w:val="002021FB"/>
    <w:rsid w:val="002E2EDA"/>
    <w:rsid w:val="003A217C"/>
    <w:rsid w:val="00484472"/>
    <w:rsid w:val="00682470"/>
    <w:rsid w:val="006A5759"/>
    <w:rsid w:val="0070029E"/>
    <w:rsid w:val="00715180"/>
    <w:rsid w:val="00717AEF"/>
    <w:rsid w:val="00760278"/>
    <w:rsid w:val="0086335D"/>
    <w:rsid w:val="00A7047A"/>
    <w:rsid w:val="00B46CC5"/>
    <w:rsid w:val="00C050F2"/>
    <w:rsid w:val="00C44330"/>
    <w:rsid w:val="00D82097"/>
    <w:rsid w:val="00EE708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CA1D47"/>
  <w15:docId w15:val="{EBE71F5C-C4C4-E84C-BC5F-3971A0703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fr-FR"/>
    </w:rPr>
  </w:style>
  <w:style w:type="paragraph" w:styleId="Titre1">
    <w:name w:val="heading 1"/>
    <w:basedOn w:val="Normal"/>
    <w:uiPriority w:val="1"/>
    <w:qFormat/>
    <w:pPr>
      <w:spacing w:before="1"/>
      <w:ind w:left="101"/>
      <w:jc w:val="center"/>
      <w:outlineLvl w:val="0"/>
    </w:pPr>
    <w:rPr>
      <w:b/>
      <w:bCs/>
      <w:sz w:val="32"/>
      <w:szCs w:val="32"/>
    </w:rPr>
  </w:style>
  <w:style w:type="paragraph" w:styleId="Titre2">
    <w:name w:val="heading 2"/>
    <w:basedOn w:val="Normal"/>
    <w:uiPriority w:val="1"/>
    <w:qFormat/>
    <w:pPr>
      <w:spacing w:before="46"/>
      <w:ind w:left="836" w:hanging="360"/>
      <w:outlineLvl w:val="1"/>
    </w:pPr>
    <w:rPr>
      <w:b/>
      <w:bCs/>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style>
  <w:style w:type="paragraph" w:styleId="Paragraphedeliste">
    <w:name w:val="List Paragraph"/>
    <w:basedOn w:val="Normal"/>
    <w:uiPriority w:val="1"/>
    <w:qFormat/>
    <w:pPr>
      <w:spacing w:before="46"/>
      <w:ind w:left="836" w:hanging="360"/>
    </w:pPr>
  </w:style>
  <w:style w:type="paragraph" w:customStyle="1" w:styleId="TableParagraph">
    <w:name w:val="Table Paragraph"/>
    <w:basedOn w:val="Normal"/>
    <w:uiPriority w:val="1"/>
    <w:qFormat/>
  </w:style>
  <w:style w:type="paragraph" w:styleId="En-tte">
    <w:name w:val="header"/>
    <w:basedOn w:val="Normal"/>
    <w:link w:val="En-tteCar"/>
    <w:uiPriority w:val="99"/>
    <w:unhideWhenUsed/>
    <w:rsid w:val="00484472"/>
    <w:pPr>
      <w:tabs>
        <w:tab w:val="center" w:pos="4536"/>
        <w:tab w:val="right" w:pos="9072"/>
      </w:tabs>
    </w:pPr>
  </w:style>
  <w:style w:type="character" w:customStyle="1" w:styleId="En-tteCar">
    <w:name w:val="En-tête Car"/>
    <w:basedOn w:val="Policepardfaut"/>
    <w:link w:val="En-tte"/>
    <w:uiPriority w:val="99"/>
    <w:rsid w:val="00484472"/>
    <w:rPr>
      <w:rFonts w:ascii="Calibri" w:eastAsia="Calibri" w:hAnsi="Calibri" w:cs="Calibri"/>
      <w:lang w:val="fr-FR"/>
    </w:rPr>
  </w:style>
  <w:style w:type="paragraph" w:styleId="Pieddepage">
    <w:name w:val="footer"/>
    <w:basedOn w:val="Normal"/>
    <w:link w:val="PieddepageCar"/>
    <w:uiPriority w:val="99"/>
    <w:unhideWhenUsed/>
    <w:rsid w:val="00484472"/>
    <w:pPr>
      <w:tabs>
        <w:tab w:val="center" w:pos="4536"/>
        <w:tab w:val="right" w:pos="9072"/>
      </w:tabs>
    </w:pPr>
  </w:style>
  <w:style w:type="character" w:customStyle="1" w:styleId="PieddepageCar">
    <w:name w:val="Pied de page Car"/>
    <w:basedOn w:val="Policepardfaut"/>
    <w:link w:val="Pieddepage"/>
    <w:uiPriority w:val="99"/>
    <w:rsid w:val="00484472"/>
    <w:rPr>
      <w:rFonts w:ascii="Calibri" w:eastAsia="Calibri" w:hAnsi="Calibri" w:cs="Calibri"/>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8554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eader" Target="header1.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2055</Words>
  <Characters>11304</Characters>
  <Application>Microsoft Office Word</Application>
  <DocSecurity>0</DocSecurity>
  <Lines>94</Lines>
  <Paragraphs>26</Paragraphs>
  <ScaleCrop>false</ScaleCrop>
  <HeadingPairs>
    <vt:vector size="2" baseType="variant">
      <vt:variant>
        <vt:lpstr>Titre</vt:lpstr>
      </vt:variant>
      <vt:variant>
        <vt:i4>1</vt:i4>
      </vt:variant>
    </vt:vector>
  </HeadingPairs>
  <TitlesOfParts>
    <vt:vector size="1" baseType="lpstr">
      <vt:lpstr>Microsoft Word - rapport_xRocket.docx</vt:lpstr>
    </vt:vector>
  </TitlesOfParts>
  <Company/>
  <LinksUpToDate>false</LinksUpToDate>
  <CharactersWithSpaces>13333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rapport_xRocket.docx</dc:title>
  <dc:creator>elois</dc:creator>
  <cp:lastModifiedBy>Victor BAILLET</cp:lastModifiedBy>
  <cp:revision>3</cp:revision>
  <dcterms:created xsi:type="dcterms:W3CDTF">2022-12-27T13:48:00Z</dcterms:created>
  <dcterms:modified xsi:type="dcterms:W3CDTF">2022-12-31T16:35:00Z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2019-06-14T00:00:00Z</vt:filetime>
  </property>
  <property fmtid="{D5CDD505-2E9C-101B-9397-08002B2CF9AE}" pid="3" name="LastSaved">
    <vt:filetime>2022-12-27T00:00:00Z</vt:filetime>
  </property>
</Properties>
</file>