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77998" w:rsidRPr="00A90810" w:rsidRDefault="00A90810" w:rsidP="00E77998">
      <w:pPr>
        <w:pStyle w:val="Titre"/>
      </w:pPr>
      <w:r w:rsidRPr="00A90810">
        <w:t>Projet Falcon :</w:t>
      </w:r>
    </w:p>
    <w:p w:rsidR="00E77998" w:rsidRDefault="00E77998" w:rsidP="00E77998"/>
    <w:p w:rsidR="0014264B" w:rsidRDefault="00A90810" w:rsidP="0014264B">
      <w:pPr>
        <w:pStyle w:val="Sous-titre"/>
        <w:spacing w:after="0"/>
        <w:rPr>
          <w:b/>
        </w:rPr>
      </w:pPr>
      <w:r w:rsidRPr="00A90810">
        <w:rPr>
          <w:b/>
        </w:rPr>
        <w:t>Maxime Granjean</w:t>
      </w:r>
    </w:p>
    <w:p w:rsidR="0014264B" w:rsidRPr="0014264B" w:rsidRDefault="0014264B" w:rsidP="0014264B">
      <w:pPr>
        <w:pStyle w:val="Sous-titre"/>
        <w:spacing w:after="0"/>
        <w:rPr>
          <w:b/>
        </w:rPr>
      </w:pPr>
      <w:r w:rsidRPr="00A90810">
        <w:rPr>
          <w:b/>
        </w:rPr>
        <w:t xml:space="preserve">Anissa </w:t>
      </w:r>
      <w:proofErr w:type="spellStart"/>
      <w:r w:rsidRPr="00A90810">
        <w:rPr>
          <w:b/>
        </w:rPr>
        <w:t>Djaffar</w:t>
      </w:r>
      <w:proofErr w:type="spellEnd"/>
    </w:p>
    <w:p w:rsidR="0014264B" w:rsidRDefault="00A90810" w:rsidP="0014264B">
      <w:pPr>
        <w:pStyle w:val="Sous-titre"/>
        <w:spacing w:after="0"/>
        <w:rPr>
          <w:b/>
        </w:rPr>
      </w:pPr>
      <w:r w:rsidRPr="00A90810">
        <w:rPr>
          <w:b/>
        </w:rPr>
        <w:t xml:space="preserve">Morgane </w:t>
      </w:r>
      <w:proofErr w:type="spellStart"/>
      <w:r w:rsidRPr="00A90810">
        <w:rPr>
          <w:b/>
        </w:rPr>
        <w:t>Leveleux</w:t>
      </w:r>
      <w:proofErr w:type="spellEnd"/>
    </w:p>
    <w:p w:rsidR="0014264B" w:rsidRDefault="00A90810" w:rsidP="0014264B">
      <w:pPr>
        <w:pStyle w:val="Sous-titre"/>
        <w:spacing w:after="0"/>
        <w:rPr>
          <w:b/>
        </w:rPr>
      </w:pPr>
      <w:r w:rsidRPr="00A90810">
        <w:rPr>
          <w:b/>
        </w:rPr>
        <w:t xml:space="preserve">Lola </w:t>
      </w:r>
      <w:proofErr w:type="spellStart"/>
      <w:r w:rsidRPr="00A90810">
        <w:rPr>
          <w:b/>
        </w:rPr>
        <w:t>Pannet</w:t>
      </w:r>
      <w:proofErr w:type="spellEnd"/>
    </w:p>
    <w:p w:rsidR="0014264B" w:rsidRPr="0014264B" w:rsidRDefault="0014264B" w:rsidP="0014264B">
      <w:pPr>
        <w:pStyle w:val="Sous-titre"/>
        <w:spacing w:after="0"/>
        <w:rPr>
          <w:b/>
        </w:rPr>
      </w:pPr>
      <w:r w:rsidRPr="00A90810">
        <w:rPr>
          <w:b/>
        </w:rPr>
        <w:t xml:space="preserve">Hussein </w:t>
      </w:r>
      <w:proofErr w:type="spellStart"/>
      <w:r w:rsidRPr="00A90810">
        <w:rPr>
          <w:b/>
        </w:rPr>
        <w:t>Almnini</w:t>
      </w:r>
      <w:proofErr w:type="spellEnd"/>
    </w:p>
    <w:p w:rsidR="0014264B" w:rsidRDefault="00A90810" w:rsidP="0014264B">
      <w:pPr>
        <w:pStyle w:val="Sous-titre"/>
        <w:spacing w:after="0"/>
        <w:rPr>
          <w:b/>
        </w:rPr>
      </w:pPr>
      <w:r w:rsidRPr="00A90810">
        <w:rPr>
          <w:b/>
        </w:rPr>
        <w:t xml:space="preserve">Kevin </w:t>
      </w:r>
      <w:proofErr w:type="spellStart"/>
      <w:r w:rsidRPr="00A90810">
        <w:rPr>
          <w:b/>
        </w:rPr>
        <w:t>Boumahrat</w:t>
      </w:r>
      <w:proofErr w:type="spellEnd"/>
    </w:p>
    <w:p w:rsidR="0014264B" w:rsidRDefault="00A90810" w:rsidP="0014264B">
      <w:pPr>
        <w:pStyle w:val="Sous-titre"/>
        <w:spacing w:after="0"/>
        <w:rPr>
          <w:b/>
        </w:rPr>
      </w:pPr>
      <w:proofErr w:type="spellStart"/>
      <w:r w:rsidRPr="00A90810">
        <w:rPr>
          <w:b/>
        </w:rPr>
        <w:t>Mumin</w:t>
      </w:r>
      <w:proofErr w:type="spellEnd"/>
      <w:r w:rsidRPr="00A90810">
        <w:rPr>
          <w:b/>
        </w:rPr>
        <w:t xml:space="preserve"> </w:t>
      </w:r>
      <w:proofErr w:type="spellStart"/>
      <w:r w:rsidRPr="00A90810">
        <w:rPr>
          <w:b/>
        </w:rPr>
        <w:t>Kahraman</w:t>
      </w:r>
      <w:proofErr w:type="spellEnd"/>
    </w:p>
    <w:p w:rsidR="00E77998" w:rsidRDefault="00A90810" w:rsidP="0014264B">
      <w:pPr>
        <w:pStyle w:val="Sous-titre"/>
        <w:spacing w:after="0"/>
        <w:rPr>
          <w:b/>
        </w:rPr>
      </w:pPr>
      <w:r w:rsidRPr="00A90810">
        <w:rPr>
          <w:b/>
        </w:rPr>
        <w:t xml:space="preserve">Luke </w:t>
      </w:r>
      <w:proofErr w:type="spellStart"/>
      <w:r w:rsidRPr="00A90810">
        <w:rPr>
          <w:b/>
        </w:rPr>
        <w:t>Vanhaelen</w:t>
      </w:r>
      <w:proofErr w:type="spellEnd"/>
    </w:p>
    <w:p w:rsidR="0014264B" w:rsidRPr="0014264B" w:rsidRDefault="0014264B" w:rsidP="0014264B">
      <w:pPr>
        <w:pStyle w:val="Sous-titre"/>
        <w:spacing w:after="0"/>
        <w:rPr>
          <w:b/>
        </w:rPr>
      </w:pPr>
      <w:r w:rsidRPr="00A90810">
        <w:rPr>
          <w:b/>
        </w:rPr>
        <w:t>Louis Wu</w:t>
      </w:r>
    </w:p>
    <w:p w:rsidR="0014264B" w:rsidRPr="0014264B" w:rsidRDefault="0014264B" w:rsidP="0014264B">
      <w:pPr>
        <w:spacing w:after="0"/>
      </w:pPr>
    </w:p>
    <w:p w:rsidR="00E77998" w:rsidRDefault="00A90810" w:rsidP="00474615">
      <w:pPr>
        <w:pStyle w:val="Sous-titre"/>
      </w:pPr>
      <w:r>
        <w:t xml:space="preserve">Club </w:t>
      </w:r>
      <w:proofErr w:type="spellStart"/>
      <w:r>
        <w:t>AéroIpsa</w:t>
      </w:r>
      <w:proofErr w:type="spellEnd"/>
      <w:r w:rsidR="00E77998">
        <w:t xml:space="preserve">, </w:t>
      </w:r>
      <w:r>
        <w:t>Année 2018-2019</w:t>
      </w:r>
    </w:p>
    <w:p w:rsidR="00E77998" w:rsidRPr="00E77998" w:rsidRDefault="00E77998" w:rsidP="00D50EB3">
      <w:pPr>
        <w:jc w:val="both"/>
      </w:pPr>
      <w:r w:rsidRPr="00E77998">
        <w:rPr>
          <w:b/>
        </w:rPr>
        <w:t>Résumé :</w:t>
      </w:r>
      <w:r w:rsidR="00D50EB3">
        <w:rPr>
          <w:b/>
        </w:rPr>
        <w:t xml:space="preserve"> </w:t>
      </w:r>
      <w:r w:rsidR="00A90810">
        <w:t>Le projet Falcon est une fusée expérimentale de 1m70 dont l’expérience principale</w:t>
      </w:r>
      <w:r w:rsidR="00D50EB3">
        <w:t xml:space="preserve"> met tout en œuvre pour</w:t>
      </w:r>
      <w:r w:rsidR="00A90810">
        <w:t xml:space="preserve"> pouvoir faire atterrir la fusée </w:t>
      </w:r>
      <w:r w:rsidR="00D50EB3">
        <w:t xml:space="preserve">verticalement à la manière de </w:t>
      </w:r>
      <w:proofErr w:type="spellStart"/>
      <w:r w:rsidR="00D50EB3">
        <w:t>Space</w:t>
      </w:r>
      <w:proofErr w:type="spellEnd"/>
      <w:r w:rsidR="00D50EB3">
        <w:t xml:space="preserve"> X et qu’elle reste debout après celle-ci. Pour cela nous faisons une éjection du parachute par la coiffe, le déploiement de 4 bras pour l’atterrissage, et récupération des données d’une centrale inertielle pour étudier les mouvements de la fusée lors de sa descente en vue d’une amélioration future.</w:t>
      </w:r>
    </w:p>
    <w:p w:rsidR="00E77998" w:rsidRDefault="00955C90" w:rsidP="00E77998">
      <w:r>
        <w:rPr>
          <w:noProof/>
        </w:rPr>
        <w:drawing>
          <wp:anchor distT="0" distB="0" distL="114300" distR="114300" simplePos="0" relativeHeight="251655168" behindDoc="1" locked="0" layoutInCell="1" allowOverlap="1">
            <wp:simplePos x="0" y="0"/>
            <wp:positionH relativeFrom="column">
              <wp:posOffset>-4445</wp:posOffset>
            </wp:positionH>
            <wp:positionV relativeFrom="paragraph">
              <wp:posOffset>74295</wp:posOffset>
            </wp:positionV>
            <wp:extent cx="3708400" cy="2781300"/>
            <wp:effectExtent l="0" t="0" r="0" b="0"/>
            <wp:wrapTight wrapText="bothSides">
              <wp:wrapPolygon edited="0">
                <wp:start x="0" y="0"/>
                <wp:lineTo x="0" y="21452"/>
                <wp:lineTo x="21526" y="21452"/>
                <wp:lineTo x="21526" y="0"/>
                <wp:lineTo x="0" y="0"/>
              </wp:wrapPolygon>
            </wp:wrapTight>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E2063077-F483-49A1-B003-1D1CA152F05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08400" cy="2781300"/>
                    </a:xfrm>
                    <a:prstGeom prst="rect">
                      <a:avLst/>
                    </a:prstGeom>
                  </pic:spPr>
                </pic:pic>
              </a:graphicData>
            </a:graphic>
            <wp14:sizeRelH relativeFrom="margin">
              <wp14:pctWidth>0</wp14:pctWidth>
            </wp14:sizeRelH>
            <wp14:sizeRelV relativeFrom="margin">
              <wp14:pctHeight>0</wp14:pctHeight>
            </wp14:sizeRelV>
          </wp:anchor>
        </w:drawing>
      </w:r>
    </w:p>
    <w:p w:rsidR="00795578" w:rsidRDefault="00795578" w:rsidP="00E77998"/>
    <w:p w:rsidR="00795578" w:rsidRDefault="00795578" w:rsidP="00E77998"/>
    <w:p w:rsidR="00795578" w:rsidRDefault="00795578" w:rsidP="00E77998"/>
    <w:p w:rsidR="00795578" w:rsidRDefault="00795578" w:rsidP="00E77998"/>
    <w:p w:rsidR="00795578" w:rsidRDefault="00474615" w:rsidP="00E77998">
      <w:r>
        <w:t>Photo de l’équipe</w:t>
      </w:r>
    </w:p>
    <w:p w:rsidR="00795578" w:rsidRDefault="00795578" w:rsidP="00E77998"/>
    <w:p w:rsidR="00795578" w:rsidRDefault="00795578" w:rsidP="00E77998"/>
    <w:p w:rsidR="00795578" w:rsidRDefault="00795578" w:rsidP="00E77998"/>
    <w:p w:rsidR="00795578" w:rsidRDefault="00795578" w:rsidP="00E77998"/>
    <w:p w:rsidR="00795578" w:rsidRDefault="00474615" w:rsidP="00E77998">
      <w:r>
        <w:rPr>
          <w:noProof/>
        </w:rPr>
        <w:drawing>
          <wp:anchor distT="0" distB="0" distL="114300" distR="114300" simplePos="0" relativeHeight="251661312" behindDoc="1" locked="0" layoutInCell="1" allowOverlap="1" wp14:anchorId="3F35DA75">
            <wp:simplePos x="0" y="0"/>
            <wp:positionH relativeFrom="column">
              <wp:posOffset>-4445</wp:posOffset>
            </wp:positionH>
            <wp:positionV relativeFrom="paragraph">
              <wp:posOffset>8890</wp:posOffset>
            </wp:positionV>
            <wp:extent cx="3827780" cy="2305050"/>
            <wp:effectExtent l="0" t="0" r="0" b="0"/>
            <wp:wrapTight wrapText="bothSides">
              <wp:wrapPolygon edited="0">
                <wp:start x="0" y="0"/>
                <wp:lineTo x="0" y="21421"/>
                <wp:lineTo x="21500" y="21421"/>
                <wp:lineTo x="21500" y="0"/>
                <wp:lineTo x="0" y="0"/>
              </wp:wrapPolygon>
            </wp:wrapTight>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cstate="print">
                      <a:extLst>
                        <a:ext uri="{28A0092B-C50C-407E-A947-70E740481C1C}">
                          <a14:useLocalDpi xmlns:a14="http://schemas.microsoft.com/office/drawing/2010/main" val="0"/>
                        </a:ext>
                      </a:extLst>
                    </a:blip>
                    <a:srcRect l="7771" t="4997" r="14517" b="11817"/>
                    <a:stretch/>
                  </pic:blipFill>
                  <pic:spPr bwMode="auto">
                    <a:xfrm>
                      <a:off x="0" y="0"/>
                      <a:ext cx="3827780" cy="23050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95578" w:rsidRDefault="00795578" w:rsidP="00795578">
      <w:pPr>
        <w:jc w:val="center"/>
      </w:pPr>
    </w:p>
    <w:p w:rsidR="00795578" w:rsidRDefault="00474615">
      <w:pPr>
        <w:rPr>
          <w:rFonts w:asciiTheme="majorHAnsi" w:eastAsiaTheme="majorEastAsia" w:hAnsiTheme="majorHAnsi" w:cstheme="majorBidi"/>
          <w:b/>
          <w:sz w:val="24"/>
          <w:szCs w:val="32"/>
        </w:rPr>
      </w:pPr>
      <w:r>
        <w:t>Photo de la fusée</w:t>
      </w:r>
      <w:r w:rsidR="00795578">
        <w:br w:type="page"/>
      </w:r>
    </w:p>
    <w:p w:rsidR="00E253A7" w:rsidRDefault="00E77998" w:rsidP="00265647">
      <w:pPr>
        <w:pStyle w:val="Titre1"/>
      </w:pPr>
      <w:r>
        <w:lastRenderedPageBreak/>
        <w:t>Introduction</w:t>
      </w:r>
    </w:p>
    <w:p w:rsidR="00E253A7" w:rsidRDefault="00D50EB3" w:rsidP="00265647">
      <w:pPr>
        <w:pStyle w:val="Paragraphedeliste"/>
        <w:numPr>
          <w:ilvl w:val="0"/>
          <w:numId w:val="2"/>
        </w:numPr>
      </w:pPr>
      <w:r>
        <w:t xml:space="preserve">Cette fusée fait partie intégrante des projets du club </w:t>
      </w:r>
      <w:proofErr w:type="spellStart"/>
      <w:r>
        <w:t>AéroIpsa</w:t>
      </w:r>
      <w:proofErr w:type="spellEnd"/>
      <w:r>
        <w:t xml:space="preserve"> dont l’objectif est de la faire décoller au C’</w:t>
      </w:r>
      <w:proofErr w:type="spellStart"/>
      <w:r>
        <w:t>space</w:t>
      </w:r>
      <w:proofErr w:type="spellEnd"/>
      <w:r>
        <w:t xml:space="preserve"> 2018.</w:t>
      </w:r>
    </w:p>
    <w:p w:rsidR="00265647" w:rsidRDefault="00265647" w:rsidP="00E253A7">
      <w:pPr>
        <w:pStyle w:val="Paragraphedeliste"/>
        <w:numPr>
          <w:ilvl w:val="0"/>
          <w:numId w:val="2"/>
        </w:numPr>
      </w:pPr>
      <w:r>
        <w:t>Il y a 9 personnes qui sont sur ce projet. Nous avons 7 personnes qui se sont occupés de la partie mécanique de la fusée (simulation, fabrication et intégration) et 2 personnes pour tous les systèmes électroniques de la fusée (séquenceurs, centrale inertielle)</w:t>
      </w:r>
    </w:p>
    <w:p w:rsidR="00E253A7" w:rsidRDefault="00C2667E" w:rsidP="00E253A7">
      <w:pPr>
        <w:pStyle w:val="Paragraphedeliste"/>
        <w:numPr>
          <w:ilvl w:val="0"/>
          <w:numId w:val="2"/>
        </w:numPr>
      </w:pPr>
      <w:r>
        <w:t>L’</w:t>
      </w:r>
      <w:r w:rsidR="00C67B6D">
        <w:t xml:space="preserve">année a commencé </w:t>
      </w:r>
      <w:r w:rsidR="00013FF3">
        <w:t xml:space="preserve">par une modélisation entière de la fusée et des différents modules sous </w:t>
      </w:r>
      <w:proofErr w:type="spellStart"/>
      <w:r w:rsidR="00013FF3">
        <w:t>catia</w:t>
      </w:r>
      <w:proofErr w:type="spellEnd"/>
      <w:r w:rsidR="00013FF3">
        <w:t xml:space="preserve"> et les simulations de l’électronique. La phase de fabrication a commencé par la fabrication du tube puis des impressions et usinages de certaines pièces et se terminera par la fabrication des bras, des ailerons, des cartes électroniques et du parachute.</w:t>
      </w:r>
    </w:p>
    <w:p w:rsidR="00A14900" w:rsidRDefault="00013FF3" w:rsidP="00A14900">
      <w:pPr>
        <w:pStyle w:val="Paragraphedeliste"/>
        <w:numPr>
          <w:ilvl w:val="0"/>
          <w:numId w:val="2"/>
        </w:numPr>
      </w:pPr>
      <w:r>
        <w:t xml:space="preserve">L’idée du projet vient des fusées Falcon 9 de </w:t>
      </w:r>
      <w:proofErr w:type="spellStart"/>
      <w:r>
        <w:t>Space</w:t>
      </w:r>
      <w:proofErr w:type="spellEnd"/>
      <w:r>
        <w:t xml:space="preserve"> X qui déploient justement des bras pour faire atterrir la fusée verticalement. Dans notre cas la méthode de l’éjection du parachute par la coiffe nous a permis de concrétiser cette idée de faire atterrir une fusée debout. </w:t>
      </w:r>
    </w:p>
    <w:p w:rsidR="00A14900" w:rsidRDefault="00A14900" w:rsidP="00A14900"/>
    <w:p w:rsidR="00E253A7" w:rsidRDefault="00795578" w:rsidP="002159A0">
      <w:pPr>
        <w:pStyle w:val="Titre1"/>
      </w:pPr>
      <w:r>
        <w:t>Description mécanique</w:t>
      </w:r>
    </w:p>
    <w:p w:rsidR="0003192C" w:rsidRDefault="00CD56CC" w:rsidP="00904FF7">
      <w:pPr>
        <w:pStyle w:val="Paragraphedeliste"/>
        <w:numPr>
          <w:ilvl w:val="0"/>
          <w:numId w:val="4"/>
        </w:numPr>
      </w:pPr>
      <w:r>
        <w:rPr>
          <w:noProof/>
        </w:rPr>
        <w:pict>
          <v:shapetype id="_x0000_t202" coordsize="21600,21600" o:spt="202" path="m,l,21600r21600,l21600,xe">
            <v:stroke joinstyle="miter"/>
            <v:path gradientshapeok="t" o:connecttype="rect"/>
          </v:shapetype>
          <v:shape id="_x0000_s1038" type="#_x0000_t202" style="position:absolute;left:0;text-align:left;margin-left:-23.6pt;margin-top:194.25pt;width:60.75pt;height:22.5pt;z-index:251659776">
            <v:textbox>
              <w:txbxContent>
                <w:p w:rsidR="004C4B62" w:rsidRDefault="004C4B62">
                  <w:r>
                    <w:t>ailerons</w:t>
                  </w:r>
                </w:p>
              </w:txbxContent>
            </v:textbox>
          </v:shape>
        </w:pict>
      </w:r>
      <w:r>
        <w:rPr>
          <w:noProof/>
        </w:rPr>
        <w:pict>
          <v:shape id="_x0000_s1047" type="#_x0000_t202" style="position:absolute;left:0;text-align:left;margin-left:373.15pt;margin-top:175.5pt;width:79.5pt;height:33.75pt;z-index:251668992">
            <v:textbox>
              <w:txbxContent>
                <w:p w:rsidR="004C4B62" w:rsidRDefault="004C4B62">
                  <w:r>
                    <w:t>Coiffe + parachute</w:t>
                  </w:r>
                </w:p>
              </w:txbxContent>
            </v:textbox>
          </v:shape>
        </w:pict>
      </w:r>
      <w:r>
        <w:rPr>
          <w:noProof/>
        </w:rPr>
        <w:pict>
          <v:shapetype id="_x0000_t32" coordsize="21600,21600" o:spt="32" o:oned="t" path="m,l21600,21600e" filled="f">
            <v:path arrowok="t" fillok="f" o:connecttype="none"/>
            <o:lock v:ext="edit" shapetype="t"/>
          </v:shapetype>
          <v:shape id="_x0000_s1032" type="#_x0000_t32" style="position:absolute;left:0;text-align:left;margin-left:424.15pt;margin-top:145.5pt;width:5.25pt;height:30pt;flip:y;z-index:251653632" o:connectortype="straight" strokecolor="#c00000">
            <v:stroke endarrow="block"/>
          </v:shape>
        </w:pict>
      </w:r>
      <w:r>
        <w:rPr>
          <w:noProof/>
        </w:rPr>
        <w:pict>
          <v:shape id="_x0000_s1046" type="#_x0000_t202" style="position:absolute;left:0;text-align:left;margin-left:368.65pt;margin-top:76.5pt;width:75pt;height:26.25pt;z-index:251667968">
            <v:textbox>
              <w:txbxContent>
                <w:p w:rsidR="004C4B62" w:rsidRPr="004C4B62" w:rsidRDefault="004C4B62">
                  <w:pPr>
                    <w:rPr>
                      <w:sz w:val="16"/>
                    </w:rPr>
                  </w:pPr>
                  <w:r w:rsidRPr="004C4B62">
                    <w:rPr>
                      <w:sz w:val="16"/>
                    </w:rPr>
                    <w:t>Système de récupération</w:t>
                  </w:r>
                </w:p>
              </w:txbxContent>
            </v:textbox>
          </v:shape>
        </w:pict>
      </w:r>
      <w:r>
        <w:rPr>
          <w:noProof/>
        </w:rPr>
        <w:pict>
          <v:shape id="_x0000_s1045" type="#_x0000_t202" style="position:absolute;left:0;text-align:left;margin-left:295.9pt;margin-top:77.25pt;width:66.75pt;height:27.75pt;z-index:251666944">
            <v:textbox>
              <w:txbxContent>
                <w:p w:rsidR="004C4B62" w:rsidRPr="004C4B62" w:rsidRDefault="004C4B62">
                  <w:pPr>
                    <w:rPr>
                      <w:sz w:val="16"/>
                    </w:rPr>
                  </w:pPr>
                  <w:r w:rsidRPr="004C4B62">
                    <w:rPr>
                      <w:sz w:val="16"/>
                    </w:rPr>
                    <w:t>Moteur de maintient bras</w:t>
                  </w:r>
                </w:p>
              </w:txbxContent>
            </v:textbox>
          </v:shape>
        </w:pict>
      </w:r>
      <w:r>
        <w:rPr>
          <w:noProof/>
        </w:rPr>
        <w:pict>
          <v:shape id="_x0000_s1044" type="#_x0000_t202" style="position:absolute;left:0;text-align:left;margin-left:217.15pt;margin-top:78.75pt;width:59.25pt;height:26.25pt;z-index:251665920">
            <v:textbox>
              <w:txbxContent>
                <w:p w:rsidR="004C4B62" w:rsidRDefault="004C4B62">
                  <w:r>
                    <w:t>Bloc elec</w:t>
                  </w:r>
                </w:p>
              </w:txbxContent>
            </v:textbox>
          </v:shape>
        </w:pict>
      </w:r>
      <w:r>
        <w:rPr>
          <w:noProof/>
        </w:rPr>
        <w:pict>
          <v:shape id="_x0000_s1043" type="#_x0000_t202" style="position:absolute;left:0;text-align:left;margin-left:221.65pt;margin-top:191.25pt;width:39pt;height:21pt;z-index:251664896">
            <v:textbox>
              <w:txbxContent>
                <w:p w:rsidR="004C4B62" w:rsidRDefault="004C4B62">
                  <w:r>
                    <w:t>bras</w:t>
                  </w:r>
                </w:p>
              </w:txbxContent>
            </v:textbox>
          </v:shape>
        </w:pict>
      </w:r>
      <w:r>
        <w:rPr>
          <w:noProof/>
        </w:rPr>
        <w:pict>
          <v:shape id="_x0000_s1029" type="#_x0000_t32" style="position:absolute;left:0;text-align:left;margin-left:199.9pt;margin-top:129pt;width:24.75pt;height:62.25pt;flip:x y;z-index:251652608" o:connectortype="straight" strokecolor="#c00000">
            <v:stroke endarrow="block"/>
          </v:shape>
        </w:pict>
      </w:r>
      <w:r>
        <w:rPr>
          <w:noProof/>
        </w:rPr>
        <w:pict>
          <v:shape id="_x0000_s1042" type="#_x0000_t202" style="position:absolute;left:0;text-align:left;margin-left:119.65pt;margin-top:78.75pt;width:78pt;height:24.75pt;z-index:251663872">
            <v:textbox>
              <w:txbxContent>
                <w:p w:rsidR="004C4B62" w:rsidRDefault="004C4B62">
                  <w:r>
                    <w:t>Moteurs bras</w:t>
                  </w:r>
                </w:p>
              </w:txbxContent>
            </v:textbox>
          </v:shape>
        </w:pict>
      </w:r>
      <w:r>
        <w:rPr>
          <w:noProof/>
        </w:rPr>
        <w:pict>
          <v:shape id="_x0000_s1039" type="#_x0000_t202" style="position:absolute;left:0;text-align:left;margin-left:40.15pt;margin-top:87pt;width:72.75pt;height:22.5pt;z-index:251660800">
            <v:textbox>
              <w:txbxContent>
                <w:p w:rsidR="004C4B62" w:rsidRDefault="004C4B62">
                  <w:r>
                    <w:t>Bloc moteur</w:t>
                  </w:r>
                </w:p>
              </w:txbxContent>
            </v:textbox>
          </v:shape>
        </w:pict>
      </w:r>
      <w:r>
        <w:rPr>
          <w:noProof/>
        </w:rPr>
        <w:pict>
          <v:shape id="_x0000_s1041" type="#_x0000_t202" style="position:absolute;left:0;text-align:left;margin-left:112.15pt;margin-top:187.5pt;width:100.5pt;height:23.25pt;z-index:251662848">
            <v:textbox>
              <w:txbxContent>
                <w:p w:rsidR="004C4B62" w:rsidRDefault="004C4B62">
                  <w:r>
                    <w:t>Bague de poussée</w:t>
                  </w:r>
                </w:p>
              </w:txbxContent>
            </v:textbox>
          </v:shape>
        </w:pict>
      </w:r>
      <w:r>
        <w:rPr>
          <w:noProof/>
        </w:rPr>
        <w:pict>
          <v:shape id="_x0000_s1040" type="#_x0000_t202" style="position:absolute;left:0;text-align:left;margin-left:44.65pt;margin-top:182.25pt;width:63.75pt;height:22.5pt;z-index:251661824">
            <v:textbox>
              <w:txbxContent>
                <w:p w:rsidR="004C4B62" w:rsidRDefault="004C4B62">
                  <w:r>
                    <w:t>Pro-54</w:t>
                  </w:r>
                </w:p>
              </w:txbxContent>
            </v:textbox>
          </v:shape>
        </w:pict>
      </w:r>
      <w:r>
        <w:rPr>
          <w:noProof/>
        </w:rPr>
        <w:pict>
          <v:rect id="_x0000_s1037" style="position:absolute;left:0;text-align:left;margin-left:311.65pt;margin-top:106.5pt;width:28.5pt;height:52.5pt;z-index:251658752" filled="f" strokecolor="#c00000"/>
        </w:pict>
      </w:r>
      <w:r>
        <w:rPr>
          <w:noProof/>
        </w:rPr>
        <w:pict>
          <v:rect id="_x0000_s1035" style="position:absolute;left:0;text-align:left;margin-left:214.9pt;margin-top:105pt;width:87.75pt;height:52.5pt;z-index:251656704" filled="f" strokecolor="#c00000"/>
        </w:pict>
      </w:r>
      <w:r>
        <w:rPr>
          <w:noProof/>
        </w:rPr>
        <w:pict>
          <v:rect id="_x0000_s1036" style="position:absolute;left:0;text-align:left;margin-left:375.4pt;margin-top:104.25pt;width:28.5pt;height:52.5pt;z-index:251657728" filled="f" strokecolor="#c00000"/>
        </w:pict>
      </w:r>
      <w:r>
        <w:rPr>
          <w:noProof/>
        </w:rPr>
        <w:pict>
          <v:rect id="_x0000_s1034" style="position:absolute;left:0;text-align:left;margin-left:142.15pt;margin-top:105pt;width:28.5pt;height:52.5pt;z-index:251655680" filled="f" strokecolor="#c00000"/>
        </w:pict>
      </w:r>
      <w:r>
        <w:rPr>
          <w:noProof/>
        </w:rPr>
        <w:pict>
          <v:rect id="_x0000_s1033" style="position:absolute;left:0;text-align:left;margin-left:-10.1pt;margin-top:112.5pt;width:150.75pt;height:39pt;z-index:251654656" filled="f" strokecolor="#c00000"/>
        </w:pict>
      </w:r>
      <w:r>
        <w:rPr>
          <w:noProof/>
        </w:rPr>
        <w:pict>
          <v:shape id="_x0000_s1026" type="#_x0000_t32" style="position:absolute;left:0;text-align:left;margin-left:7.9pt;margin-top:172.5pt;width:15.75pt;height:21pt;flip:x y;z-index:251649536" o:connectortype="straight" strokecolor="#c00000">
            <v:stroke endarrow="block"/>
          </v:shape>
        </w:pict>
      </w:r>
      <w:r w:rsidR="008566D7">
        <w:rPr>
          <w:noProof/>
        </w:rPr>
        <w:drawing>
          <wp:anchor distT="0" distB="0" distL="114300" distR="114300" simplePos="0" relativeHeight="251646464" behindDoc="1" locked="0" layoutInCell="1" allowOverlap="1" wp14:anchorId="0A0929DC">
            <wp:simplePos x="0" y="0"/>
            <wp:positionH relativeFrom="column">
              <wp:posOffset>-452120</wp:posOffset>
            </wp:positionH>
            <wp:positionV relativeFrom="paragraph">
              <wp:posOffset>790575</wp:posOffset>
            </wp:positionV>
            <wp:extent cx="6657340" cy="1962150"/>
            <wp:effectExtent l="0" t="0" r="0" b="0"/>
            <wp:wrapTight wrapText="bothSides">
              <wp:wrapPolygon edited="0">
                <wp:start x="0" y="0"/>
                <wp:lineTo x="0" y="21390"/>
                <wp:lineTo x="21509" y="21390"/>
                <wp:lineTo x="21509" y="0"/>
                <wp:lineTo x="0" y="0"/>
              </wp:wrapPolygon>
            </wp:wrapTight>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3142" t="26957" r="2447" b="23574"/>
                    <a:stretch/>
                  </pic:blipFill>
                  <pic:spPr bwMode="auto">
                    <a:xfrm>
                      <a:off x="0" y="0"/>
                      <a:ext cx="6657340" cy="19621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pict>
          <v:shape id="_x0000_s1028" type="#_x0000_t32" style="position:absolute;left:0;text-align:left;margin-left:132.4pt;margin-top:153.75pt;width:3.75pt;height:32.25pt;flip:x y;z-index:251651584;mso-position-horizontal-relative:text;mso-position-vertical-relative:text" o:connectortype="straight" strokecolor="#c00000">
            <v:stroke endarrow="block"/>
          </v:shape>
        </w:pict>
      </w:r>
      <w:r>
        <w:rPr>
          <w:noProof/>
        </w:rPr>
        <w:pict>
          <v:shape id="_x0000_s1027" type="#_x0000_t32" style="position:absolute;left:0;text-align:left;margin-left:73.15pt;margin-top:141pt;width:7.5pt;height:39.75pt;flip:x y;z-index:251650560;mso-position-horizontal-relative:text;mso-position-vertical-relative:text" o:connectortype="straight" strokecolor="#c00000">
            <v:stroke endarrow="block"/>
          </v:shape>
        </w:pict>
      </w:r>
      <w:r w:rsidR="008566D7">
        <w:t xml:space="preserve">La fusée mesure 1m70, possède un mono diamètre de 120mm intérieur (126mm extérieur) et 4 ailerons. Le tube en lui-même mesure 1m45 et est composé de 3 couches de fibre de verre, 1 couche de mousse </w:t>
      </w:r>
      <w:proofErr w:type="spellStart"/>
      <w:r w:rsidR="008566D7">
        <w:t>epoxy</w:t>
      </w:r>
      <w:proofErr w:type="spellEnd"/>
      <w:r w:rsidR="008566D7">
        <w:t xml:space="preserve"> et 3 autres couches de fibre de verre. Le tube sera une peau porteuse.</w:t>
      </w:r>
    </w:p>
    <w:p w:rsidR="008566D7" w:rsidRDefault="008566D7" w:rsidP="008566D7"/>
    <w:p w:rsidR="00904FF7" w:rsidRDefault="00904FF7" w:rsidP="00904FF7">
      <w:pPr>
        <w:pStyle w:val="Paragraphedeliste"/>
        <w:numPr>
          <w:ilvl w:val="0"/>
          <w:numId w:val="4"/>
        </w:numPr>
      </w:pPr>
      <w:proofErr w:type="spellStart"/>
      <w:r>
        <w:t>StabTraj</w:t>
      </w:r>
      <w:proofErr w:type="spellEnd"/>
    </w:p>
    <w:p w:rsidR="00BA3C2A" w:rsidRDefault="00BA3C2A" w:rsidP="00324820">
      <w:r>
        <w:rPr>
          <w:noProof/>
        </w:rPr>
        <w:drawing>
          <wp:anchor distT="0" distB="0" distL="114300" distR="114300" simplePos="0" relativeHeight="251648512" behindDoc="1" locked="0" layoutInCell="1" allowOverlap="1" wp14:anchorId="78A7ED82">
            <wp:simplePos x="0" y="0"/>
            <wp:positionH relativeFrom="column">
              <wp:posOffset>719455</wp:posOffset>
            </wp:positionH>
            <wp:positionV relativeFrom="paragraph">
              <wp:posOffset>10160</wp:posOffset>
            </wp:positionV>
            <wp:extent cx="4313555" cy="2343150"/>
            <wp:effectExtent l="0" t="0" r="0" b="0"/>
            <wp:wrapTight wrapText="bothSides">
              <wp:wrapPolygon edited="0">
                <wp:start x="0" y="0"/>
                <wp:lineTo x="0" y="21424"/>
                <wp:lineTo x="21463" y="21424"/>
                <wp:lineTo x="21463" y="0"/>
                <wp:lineTo x="0" y="0"/>
              </wp:wrapPolygon>
            </wp:wrapTight>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cstate="print">
                      <a:extLst>
                        <a:ext uri="{28A0092B-C50C-407E-A947-70E740481C1C}">
                          <a14:useLocalDpi xmlns:a14="http://schemas.microsoft.com/office/drawing/2010/main" val="0"/>
                        </a:ext>
                      </a:extLst>
                    </a:blip>
                    <a:srcRect l="1984" t="14403" r="19478" b="9759"/>
                    <a:stretch/>
                  </pic:blipFill>
                  <pic:spPr bwMode="auto">
                    <a:xfrm>
                      <a:off x="0" y="0"/>
                      <a:ext cx="4313555" cy="2343150"/>
                    </a:xfrm>
                    <a:prstGeom prst="rect">
                      <a:avLst/>
                    </a:prstGeom>
                    <a:ln>
                      <a:noFill/>
                    </a:ln>
                    <a:extLst>
                      <a:ext uri="{53640926-AAD7-44D8-BBD7-CCE9431645EC}">
                        <a14:shadowObscured xmlns:a14="http://schemas.microsoft.com/office/drawing/2010/main"/>
                      </a:ext>
                    </a:extLst>
                  </pic:spPr>
                </pic:pic>
              </a:graphicData>
            </a:graphic>
          </wp:anchor>
        </w:drawing>
      </w:r>
    </w:p>
    <w:p w:rsidR="00BA3C2A" w:rsidRPr="00BA3C2A" w:rsidRDefault="00BA3C2A" w:rsidP="00BA3C2A"/>
    <w:p w:rsidR="00BA3C2A" w:rsidRPr="00BA3C2A" w:rsidRDefault="00BA3C2A" w:rsidP="00BA3C2A"/>
    <w:p w:rsidR="00BA3C2A" w:rsidRPr="00BA3C2A" w:rsidRDefault="00BA3C2A" w:rsidP="00BA3C2A"/>
    <w:p w:rsidR="00BA3C2A" w:rsidRPr="00BA3C2A" w:rsidRDefault="00BA3C2A" w:rsidP="00BA3C2A"/>
    <w:p w:rsidR="00BA3C2A" w:rsidRPr="00BA3C2A" w:rsidRDefault="00BA3C2A" w:rsidP="00BA3C2A"/>
    <w:p w:rsidR="00BA3C2A" w:rsidRDefault="00BA3C2A" w:rsidP="00BA3C2A"/>
    <w:p w:rsidR="00324820" w:rsidRDefault="00324820" w:rsidP="00BA3C2A"/>
    <w:p w:rsidR="00BA3C2A" w:rsidRDefault="00BA3C2A" w:rsidP="00BA3C2A">
      <w:r>
        <w:lastRenderedPageBreak/>
        <w:t>Les ailerons sont en forme de triangle rectangle avec une envergure assez grande pour permettre à la fusée d’être le plus stable possible pour pouvoir rester debout.</w:t>
      </w:r>
    </w:p>
    <w:p w:rsidR="00BA3C2A" w:rsidRPr="00BA3C2A" w:rsidRDefault="00BA3C2A" w:rsidP="00BA3C2A">
      <w:r>
        <w:t xml:space="preserve">L’envergure fait 220mm, l’emplanture et la flèche font 250mm et le saumon 0mm. </w:t>
      </w:r>
    </w:p>
    <w:p w:rsidR="00904FF7" w:rsidRDefault="00BA3C2A" w:rsidP="00904FF7">
      <w:pPr>
        <w:pStyle w:val="Paragraphedeliste"/>
        <w:numPr>
          <w:ilvl w:val="0"/>
          <w:numId w:val="4"/>
        </w:numPr>
      </w:pPr>
      <w:r>
        <w:t>Pour le s</w:t>
      </w:r>
      <w:r w:rsidR="00904FF7">
        <w:t>ystème de récupération</w:t>
      </w:r>
      <w:r>
        <w:t xml:space="preserve"> se sera une éjection du parachute par la coiffe. Le parachute sera circulaire avec une surface de 2.54m², il sera plié dans une boite séparable en deux qui sera elle-même dans la coiffe qui se fera éjecter de la fusée lors de l’apogée. </w:t>
      </w:r>
    </w:p>
    <w:p w:rsidR="00904FF7" w:rsidRPr="00C37A49" w:rsidRDefault="00BA3C2A" w:rsidP="00904FF7">
      <w:pPr>
        <w:pStyle w:val="Paragraphedeliste"/>
        <w:numPr>
          <w:ilvl w:val="0"/>
          <w:numId w:val="4"/>
        </w:numPr>
      </w:pPr>
      <w:r>
        <w:t>L’intégration électronique est en un seul bloc divisé en deux parties : la partie</w:t>
      </w:r>
      <w:r w:rsidR="00435F7B">
        <w:t xml:space="preserve"> inférieure où seront stockés les batteries, et la partie supérieure où seront rangés les cartes électroniques comme dans des tiroirs  </w:t>
      </w:r>
    </w:p>
    <w:p w:rsidR="00C37A49" w:rsidRDefault="00C37A49" w:rsidP="00C37A49">
      <w:pPr>
        <w:pStyle w:val="Paragraphedeliste"/>
      </w:pPr>
      <w:r>
        <w:rPr>
          <w:noProof/>
        </w:rPr>
        <w:drawing>
          <wp:inline distT="0" distB="0" distL="0" distR="0">
            <wp:extent cx="1466930" cy="1637524"/>
            <wp:effectExtent l="0" t="0" r="0" b="0"/>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31899064_604323639911017_6425226922552197120_n.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485079" cy="1657784"/>
                    </a:xfrm>
                    <a:prstGeom prst="rect">
                      <a:avLst/>
                    </a:prstGeom>
                  </pic:spPr>
                </pic:pic>
              </a:graphicData>
            </a:graphic>
          </wp:inline>
        </w:drawing>
      </w:r>
      <w:r>
        <w:rPr>
          <w:noProof/>
        </w:rPr>
        <w:drawing>
          <wp:inline distT="0" distB="0" distL="0" distR="0">
            <wp:extent cx="1876425" cy="1636080"/>
            <wp:effectExtent l="0" t="0" r="0" b="0"/>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31870221_604323653244349_7627165939720519680_n.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896458" cy="1653547"/>
                    </a:xfrm>
                    <a:prstGeom prst="rect">
                      <a:avLst/>
                    </a:prstGeom>
                  </pic:spPr>
                </pic:pic>
              </a:graphicData>
            </a:graphic>
          </wp:inline>
        </w:drawing>
      </w:r>
      <w:r>
        <w:rPr>
          <w:noProof/>
        </w:rPr>
        <w:drawing>
          <wp:inline distT="0" distB="0" distL="0" distR="0">
            <wp:extent cx="1844634" cy="1637030"/>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31944952_604323669911014_2302613515929649152_n.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73670" cy="1662798"/>
                    </a:xfrm>
                    <a:prstGeom prst="rect">
                      <a:avLst/>
                    </a:prstGeom>
                  </pic:spPr>
                </pic:pic>
              </a:graphicData>
            </a:graphic>
          </wp:inline>
        </w:drawing>
      </w:r>
    </w:p>
    <w:p w:rsidR="00435F7B" w:rsidRDefault="00435F7B" w:rsidP="00904FF7">
      <w:pPr>
        <w:pStyle w:val="Paragraphedeliste"/>
        <w:numPr>
          <w:ilvl w:val="0"/>
          <w:numId w:val="4"/>
        </w:numPr>
      </w:pPr>
      <w:r>
        <w:t xml:space="preserve">Nous avons 2 systèmes mécaniques importants : l’éjection du parachute, et le déploiement des bras. </w:t>
      </w:r>
    </w:p>
    <w:p w:rsidR="00904FF7" w:rsidRDefault="00435F7B" w:rsidP="00435F7B">
      <w:pPr>
        <w:pStyle w:val="Paragraphedeliste"/>
      </w:pPr>
      <w:r>
        <w:t>Pour le système du parachute nous avons la bague qui retiens les suspentes en 4 points, cette bague possède aussi un servomoteur au milieu pour maintenir la coiffe en vol et 2 ressorts sur les côtés qui permettrons l’éjection de la coiffe.</w:t>
      </w:r>
    </w:p>
    <w:p w:rsidR="00904FF7" w:rsidRPr="00E253A7" w:rsidRDefault="00435F7B" w:rsidP="00836114">
      <w:pPr>
        <w:pStyle w:val="Paragraphedeliste"/>
      </w:pPr>
      <w:r>
        <w:t>Pour le système des bras nous avons 2 étages : l’étage inférieur permet la rotation des</w:t>
      </w:r>
      <w:r w:rsidR="000567E7">
        <w:t xml:space="preserve"> 4</w:t>
      </w:r>
      <w:r>
        <w:t xml:space="preserve"> bras</w:t>
      </w:r>
      <w:r w:rsidR="000567E7">
        <w:t>, elle possède 2 bagues avec 2 moteurs diamétralement opposés par bague. L’étage supérieur maintient l’extrémité supérieure des bras en place pendant le vol, elle possède une bague avec un servomoteur au milieu qui retiens les 4 bras et qui les libèrera au bon moment.</w:t>
      </w:r>
    </w:p>
    <w:p w:rsidR="00795578" w:rsidRDefault="00795578" w:rsidP="00795578"/>
    <w:p w:rsidR="00DE7D91" w:rsidRDefault="00795578" w:rsidP="00FB3EF8">
      <w:pPr>
        <w:pStyle w:val="Titre1"/>
      </w:pPr>
      <w:r>
        <w:t>Description électronique et informatique</w:t>
      </w:r>
    </w:p>
    <w:p w:rsidR="00DE7D91" w:rsidRDefault="007A55D9" w:rsidP="0040166A">
      <w:pPr>
        <w:pStyle w:val="Paragraphedeliste"/>
        <w:numPr>
          <w:ilvl w:val="0"/>
          <w:numId w:val="5"/>
        </w:numPr>
      </w:pPr>
      <w:r>
        <w:rPr>
          <w:noProof/>
        </w:rPr>
        <w:drawing>
          <wp:anchor distT="0" distB="0" distL="114300" distR="114300" simplePos="0" relativeHeight="251647488" behindDoc="1" locked="0" layoutInCell="1" allowOverlap="1">
            <wp:simplePos x="0" y="0"/>
            <wp:positionH relativeFrom="column">
              <wp:posOffset>705804</wp:posOffset>
            </wp:positionH>
            <wp:positionV relativeFrom="paragraph">
              <wp:posOffset>408305</wp:posOffset>
            </wp:positionV>
            <wp:extent cx="1946910" cy="3358515"/>
            <wp:effectExtent l="704850" t="0" r="681990" b="0"/>
            <wp:wrapTight wrapText="bothSides">
              <wp:wrapPolygon edited="0">
                <wp:start x="21611" y="6"/>
                <wp:lineTo x="264" y="6"/>
                <wp:lineTo x="264" y="21447"/>
                <wp:lineTo x="21611" y="21447"/>
                <wp:lineTo x="21611" y="6"/>
              </wp:wrapPolygon>
            </wp:wrapTight>
            <wp:docPr id="10" name="Imag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32105465_592556734446212_7499348456020901888_n.jpg"/>
                    <pic:cNvPicPr/>
                  </pic:nvPicPr>
                  <pic:blipFill>
                    <a:blip r:embed="rId14">
                      <a:extLst>
                        <a:ext uri="{28A0092B-C50C-407E-A947-70E740481C1C}">
                          <a14:useLocalDpi xmlns:a14="http://schemas.microsoft.com/office/drawing/2010/main" val="0"/>
                        </a:ext>
                      </a:extLst>
                    </a:blip>
                    <a:stretch>
                      <a:fillRect/>
                    </a:stretch>
                  </pic:blipFill>
                  <pic:spPr>
                    <a:xfrm rot="16200000">
                      <a:off x="0" y="0"/>
                      <a:ext cx="1946910" cy="3358515"/>
                    </a:xfrm>
                    <a:prstGeom prst="rect">
                      <a:avLst/>
                    </a:prstGeom>
                  </pic:spPr>
                </pic:pic>
              </a:graphicData>
            </a:graphic>
            <wp14:sizeRelH relativeFrom="margin">
              <wp14:pctWidth>0</wp14:pctWidth>
            </wp14:sizeRelH>
            <wp14:sizeRelV relativeFrom="margin">
              <wp14:pctHeight>0</wp14:pctHeight>
            </wp14:sizeRelV>
          </wp:anchor>
        </w:drawing>
      </w:r>
      <w:r w:rsidR="00FB3EF8">
        <w:t>La fusée possède 3 cartes électroniques : une minuterie pour le parachute, une autre minuterie pour le déploiement des bras, et une centrale inertielle avec récupération de données sur carte SD. Elles sont toutes les 3 indépendantes et les 2 minuteries ont chacun une prise jack. Les PCB sont directement fabriqués au sein du club.</w:t>
      </w:r>
    </w:p>
    <w:p w:rsidR="004C1A4F" w:rsidRPr="00C85214" w:rsidRDefault="0040166A" w:rsidP="0040166A">
      <w:pPr>
        <w:pStyle w:val="Paragraphedeliste"/>
        <w:numPr>
          <w:ilvl w:val="0"/>
          <w:numId w:val="5"/>
        </w:numPr>
      </w:pPr>
      <w:r>
        <w:t xml:space="preserve">La minuterie contient une </w:t>
      </w:r>
      <w:proofErr w:type="spellStart"/>
      <w:r>
        <w:t>arduino</w:t>
      </w:r>
      <w:proofErr w:type="spellEnd"/>
      <w:r>
        <w:t xml:space="preserve"> nano et contrôlera un servomoteur qui permettra de libérer la coiffe lors de l’éjection (visionnage des différents états par des </w:t>
      </w:r>
      <w:proofErr w:type="spellStart"/>
      <w:r>
        <w:t>leds</w:t>
      </w:r>
      <w:proofErr w:type="spellEnd"/>
      <w:r>
        <w:t>).</w:t>
      </w:r>
      <w:r w:rsidR="0080447F">
        <w:t xml:space="preserve"> </w:t>
      </w:r>
    </w:p>
    <w:p w:rsidR="00C85214" w:rsidRDefault="00C85214" w:rsidP="00C85214">
      <w:pPr>
        <w:ind w:left="360"/>
      </w:pPr>
    </w:p>
    <w:p w:rsidR="007A55D9" w:rsidRDefault="007A55D9" w:rsidP="007A55D9">
      <w:pPr>
        <w:ind w:left="360"/>
      </w:pPr>
    </w:p>
    <w:p w:rsidR="007A55D9" w:rsidRDefault="007A55D9" w:rsidP="007A55D9">
      <w:pPr>
        <w:pStyle w:val="Paragraphedeliste"/>
      </w:pPr>
    </w:p>
    <w:p w:rsidR="007A55D9" w:rsidRDefault="007A55D9" w:rsidP="007A55D9">
      <w:pPr>
        <w:ind w:left="360"/>
      </w:pPr>
    </w:p>
    <w:p w:rsidR="007A55D9" w:rsidRDefault="007A55D9" w:rsidP="007A55D9"/>
    <w:p w:rsidR="0080447F" w:rsidRDefault="0040166A" w:rsidP="0080447F">
      <w:pPr>
        <w:pStyle w:val="Paragraphedeliste"/>
        <w:numPr>
          <w:ilvl w:val="0"/>
          <w:numId w:val="5"/>
        </w:numPr>
      </w:pPr>
      <w:r>
        <w:lastRenderedPageBreak/>
        <w:t xml:space="preserve">Tous les systèmes électroniques seront alimentés par </w:t>
      </w:r>
      <w:r w:rsidR="00965707">
        <w:t xml:space="preserve">6 </w:t>
      </w:r>
      <w:r>
        <w:t>batteries du typ</w:t>
      </w:r>
      <w:r w:rsidR="0080447F">
        <w:t xml:space="preserve">e </w:t>
      </w:r>
      <w:proofErr w:type="spellStart"/>
      <w:r w:rsidR="0080447F">
        <w:t>Lipo</w:t>
      </w:r>
      <w:proofErr w:type="spellEnd"/>
      <w:r w:rsidR="0080447F">
        <w:t xml:space="preserve"> 2S 20C 1000mAh. U</w:t>
      </w:r>
      <w:r>
        <w:t>ne batterie sera réservée exclusivement pour la minuterie parachute</w:t>
      </w:r>
      <w:r w:rsidR="00965707">
        <w:t xml:space="preserve"> et son servomoteur, une autre qui alimentera le séquenceur des bras et un servomoteur, une qui alimentera la centrale inertielle et les batteries restantes pour les servomoteurs qui actionneront les bras</w:t>
      </w:r>
      <w:r>
        <w:t xml:space="preserve">. </w:t>
      </w:r>
    </w:p>
    <w:p w:rsidR="0080447F" w:rsidRDefault="0080447F" w:rsidP="0080447F">
      <w:pPr>
        <w:ind w:left="360"/>
      </w:pPr>
      <w:r>
        <w:rPr>
          <w:noProof/>
        </w:rPr>
        <w:drawing>
          <wp:inline distT="0" distB="0" distL="0" distR="0">
            <wp:extent cx="2272881" cy="1676400"/>
            <wp:effectExtent l="0" t="0" r="0" b="0"/>
            <wp:docPr id="5" name="Image 5" descr="Turnigy 1000mAh 2S 20C Lipo Paque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urnigy 1000mAh 2S 20C Lipo Paquet"/>
                    <pic:cNvPicPr>
                      <a:picLocks noChangeAspect="1" noChangeArrowheads="1"/>
                    </pic:cNvPicPr>
                  </pic:nvPicPr>
                  <pic:blipFill rotWithShape="1">
                    <a:blip r:embed="rId15">
                      <a:extLst>
                        <a:ext uri="{28A0092B-C50C-407E-A947-70E740481C1C}">
                          <a14:useLocalDpi xmlns:a14="http://schemas.microsoft.com/office/drawing/2010/main" val="0"/>
                        </a:ext>
                      </a:extLst>
                    </a:blip>
                    <a:srcRect l="9912" t="14493" r="19291" b="14251"/>
                    <a:stretch/>
                  </pic:blipFill>
                  <pic:spPr bwMode="auto">
                    <a:xfrm>
                      <a:off x="0" y="0"/>
                      <a:ext cx="2281209" cy="1682542"/>
                    </a:xfrm>
                    <a:prstGeom prst="rect">
                      <a:avLst/>
                    </a:prstGeom>
                    <a:noFill/>
                    <a:ln>
                      <a:noFill/>
                    </a:ln>
                    <a:extLst>
                      <a:ext uri="{53640926-AAD7-44D8-BBD7-CCE9431645EC}">
                        <a14:shadowObscured xmlns:a14="http://schemas.microsoft.com/office/drawing/2010/main"/>
                      </a:ext>
                    </a:extLst>
                  </pic:spPr>
                </pic:pic>
              </a:graphicData>
            </a:graphic>
          </wp:inline>
        </w:drawing>
      </w:r>
    </w:p>
    <w:p w:rsidR="004C1A4F" w:rsidRDefault="0040166A" w:rsidP="00DE7D91">
      <w:pPr>
        <w:pStyle w:val="Paragraphedeliste"/>
        <w:numPr>
          <w:ilvl w:val="0"/>
          <w:numId w:val="5"/>
        </w:numPr>
      </w:pPr>
      <w:r>
        <w:t>Il y aura s</w:t>
      </w:r>
      <w:r w:rsidR="007A55D9">
        <w:t>û</w:t>
      </w:r>
      <w:r>
        <w:t xml:space="preserve">rement une caméra embarquée sous le bloc électronique. </w:t>
      </w:r>
      <w:r w:rsidR="0080447F">
        <w:t>Ce</w:t>
      </w:r>
      <w:r>
        <w:t xml:space="preserve"> sera une </w:t>
      </w:r>
      <w:r w:rsidR="0080447F">
        <w:t xml:space="preserve">caméra </w:t>
      </w:r>
      <w:proofErr w:type="spellStart"/>
      <w:r>
        <w:t>Gopro</w:t>
      </w:r>
      <w:proofErr w:type="spellEnd"/>
      <w:r w:rsidR="0080447F">
        <w:t>, elle sera indépendante du reste des systèmes électroniques.</w:t>
      </w:r>
    </w:p>
    <w:p w:rsidR="00B03889" w:rsidRDefault="0080447F" w:rsidP="00B03889">
      <w:pPr>
        <w:pStyle w:val="Paragraphedeliste"/>
        <w:numPr>
          <w:ilvl w:val="0"/>
          <w:numId w:val="5"/>
        </w:numPr>
      </w:pPr>
      <w:r>
        <w:t>Pas de Télémesure dans la fusée.</w:t>
      </w:r>
    </w:p>
    <w:p w:rsidR="0014404F" w:rsidRDefault="00795578" w:rsidP="00AC23C5">
      <w:pPr>
        <w:pStyle w:val="Titre1"/>
      </w:pPr>
      <w:r>
        <w:t>Expérience</w:t>
      </w:r>
    </w:p>
    <w:p w:rsidR="0014404F" w:rsidRDefault="00AC23C5" w:rsidP="00AC23C5">
      <w:pPr>
        <w:pStyle w:val="Paragraphedeliste"/>
        <w:numPr>
          <w:ilvl w:val="0"/>
          <w:numId w:val="7"/>
        </w:numPr>
      </w:pPr>
      <w:r>
        <w:t>Le but de l’expérience est de faire un atterrissage verticale et dans le même temps étudier la stabilité verticale de la fusée lors de sa phase de descente sous parachute à l’aide d’une centrale inertielle.</w:t>
      </w:r>
    </w:p>
    <w:p w:rsidR="00AC23C5" w:rsidRDefault="00AC23C5" w:rsidP="0014404F">
      <w:pPr>
        <w:pStyle w:val="Paragraphedeliste"/>
        <w:numPr>
          <w:ilvl w:val="0"/>
          <w:numId w:val="7"/>
        </w:numPr>
      </w:pPr>
      <w:r>
        <w:t>Nous allons mesurer les positions de la fusée lors de sa phase de descente sous parachute, avec une centrale inertielle, stockage des données sur carte SD et analyse des résultats post vol.</w:t>
      </w:r>
    </w:p>
    <w:p w:rsidR="0014404F" w:rsidRDefault="00C324EB" w:rsidP="0014404F">
      <w:pPr>
        <w:pStyle w:val="Paragraphedeliste"/>
        <w:numPr>
          <w:ilvl w:val="0"/>
          <w:numId w:val="7"/>
        </w:numPr>
      </w:pPr>
      <w:r>
        <w:t>L</w:t>
      </w:r>
      <w:r w:rsidR="00C857A7">
        <w:t xml:space="preserve">es </w:t>
      </w:r>
      <w:r>
        <w:t>valeur</w:t>
      </w:r>
      <w:r w:rsidR="00C857A7">
        <w:t>s de mesure</w:t>
      </w:r>
      <w:r>
        <w:t xml:space="preserve"> sera donnée par la centrale inertielle</w:t>
      </w:r>
      <w:bookmarkStart w:id="0" w:name="_GoBack"/>
      <w:bookmarkEnd w:id="0"/>
      <w:r w:rsidR="00C857A7">
        <w:t xml:space="preserve">. La plage de valeur que nous voulons doit être la </w:t>
      </w:r>
      <w:r>
        <w:t>moins divergent</w:t>
      </w:r>
      <w:r w:rsidR="00C857A7">
        <w:t>e</w:t>
      </w:r>
      <w:r>
        <w:t xml:space="preserve"> possible</w:t>
      </w:r>
      <w:r w:rsidR="00C857A7">
        <w:t xml:space="preserve"> de la valeur de calibrage,</w:t>
      </w:r>
      <w:r>
        <w:t xml:space="preserve"> ce qui prouverai que la fusée est stable pendant sa descente et que les systèmes mécaniques ont été bien réalisés.</w:t>
      </w:r>
    </w:p>
    <w:p w:rsidR="00020ACA" w:rsidRDefault="00C857A7" w:rsidP="00C2667E">
      <w:pPr>
        <w:pStyle w:val="Paragraphedeliste"/>
        <w:numPr>
          <w:ilvl w:val="0"/>
          <w:numId w:val="7"/>
        </w:numPr>
      </w:pPr>
      <w:r>
        <w:t xml:space="preserve">Pour l’étalonnage de cette centrale inertielle nous allons </w:t>
      </w:r>
      <w:r w:rsidR="007F2F30">
        <w:t>lui donner comme point référence un point se situant sur l’axe Z (axe longitudinal de la fusée) avec une inclinaison de 0° (vertical). Des erreurs de mesures pourront survenir du fait que le capteur ne sera pas forcément bien aligné avec le centre de gravité de la fusée, ceci impliquerai une erreur de mesures inférieure à 5 degrés environ.</w:t>
      </w:r>
    </w:p>
    <w:p w:rsidR="00020ACA" w:rsidRDefault="00020ACA" w:rsidP="00C2667E"/>
    <w:p w:rsidR="00C37A49" w:rsidRDefault="00C37A49" w:rsidP="00C2667E">
      <w:pPr>
        <w:rPr>
          <w:i/>
        </w:rPr>
      </w:pPr>
    </w:p>
    <w:p w:rsidR="00C37A49" w:rsidRDefault="00C37A49" w:rsidP="00C37A49">
      <w:pPr>
        <w:spacing w:after="0"/>
        <w:rPr>
          <w:sz w:val="24"/>
        </w:rPr>
      </w:pPr>
      <w:r>
        <w:rPr>
          <w:sz w:val="24"/>
        </w:rPr>
        <w:t>Le projet Falcon est sponsorisé par ERTIM architectes, agence d’architecture basé à Paris.</w:t>
      </w:r>
    </w:p>
    <w:p w:rsidR="00C37A49" w:rsidRDefault="00C37A49" w:rsidP="00C37A49">
      <w:pPr>
        <w:spacing w:after="0"/>
        <w:rPr>
          <w:sz w:val="24"/>
        </w:rPr>
      </w:pPr>
      <w:r>
        <w:rPr>
          <w:sz w:val="24"/>
        </w:rPr>
        <w:t>L’entreprise a financé l’intégralité du projet.</w:t>
      </w:r>
    </w:p>
    <w:p w:rsidR="003D04B0" w:rsidRPr="00C37A49" w:rsidRDefault="003D04B0" w:rsidP="00C37A49">
      <w:pPr>
        <w:spacing w:after="0"/>
        <w:rPr>
          <w:sz w:val="24"/>
        </w:rPr>
      </w:pPr>
      <w:r>
        <w:rPr>
          <w:noProof/>
        </w:rPr>
        <w:drawing>
          <wp:inline distT="0" distB="0" distL="0" distR="0">
            <wp:extent cx="1257300" cy="578757"/>
            <wp:effectExtent l="0" t="0" r="0" b="0"/>
            <wp:docPr id="12" name="Image 12" descr="C:\Users\maxime\AppData\Local\Microsoft\Windows\INetCache\Content.MSO\62405F43.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xime\AppData\Local\Microsoft\Windows\INetCache\Content.MSO\62405F43.tmp"/>
                    <pic:cNvPicPr>
                      <a:picLocks noChangeAspect="1" noChangeArrowheads="1"/>
                    </pic:cNvPicPr>
                  </pic:nvPicPr>
                  <pic:blipFill rotWithShape="1">
                    <a:blip r:embed="rId16">
                      <a:extLst>
                        <a:ext uri="{28A0092B-C50C-407E-A947-70E740481C1C}">
                          <a14:useLocalDpi xmlns:a14="http://schemas.microsoft.com/office/drawing/2010/main" val="0"/>
                        </a:ext>
                      </a:extLst>
                    </a:blip>
                    <a:srcRect l="79000"/>
                    <a:stretch/>
                  </pic:blipFill>
                  <pic:spPr bwMode="auto">
                    <a:xfrm>
                      <a:off x="0" y="0"/>
                      <a:ext cx="1297150" cy="597101"/>
                    </a:xfrm>
                    <a:prstGeom prst="rect">
                      <a:avLst/>
                    </a:prstGeom>
                    <a:noFill/>
                    <a:ln>
                      <a:noFill/>
                    </a:ln>
                    <a:extLst>
                      <a:ext uri="{53640926-AAD7-44D8-BBD7-CCE9431645EC}">
                        <a14:shadowObscured xmlns:a14="http://schemas.microsoft.com/office/drawing/2010/main"/>
                      </a:ext>
                    </a:extLst>
                  </pic:spPr>
                </pic:pic>
              </a:graphicData>
            </a:graphic>
          </wp:inline>
        </w:drawing>
      </w:r>
    </w:p>
    <w:sectPr w:rsidR="003D04B0" w:rsidRPr="00C37A49" w:rsidSect="00E50FE8">
      <w:headerReference w:type="default" r:id="rId17"/>
      <w:footerReference w:type="default" r:id="rId1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D56CC" w:rsidRDefault="00CD56CC" w:rsidP="00502AD4">
      <w:pPr>
        <w:spacing w:after="0" w:line="240" w:lineRule="auto"/>
      </w:pPr>
      <w:r>
        <w:separator/>
      </w:r>
    </w:p>
  </w:endnote>
  <w:endnote w:type="continuationSeparator" w:id="0">
    <w:p w:rsidR="00CD56CC" w:rsidRDefault="00CD56CC" w:rsidP="00502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519449"/>
      <w:docPartObj>
        <w:docPartGallery w:val="Page Numbers (Bottom of Page)"/>
        <w:docPartUnique/>
      </w:docPartObj>
    </w:sdtPr>
    <w:sdtEndPr/>
    <w:sdtContent>
      <w:p w:rsidR="00502AD4" w:rsidRDefault="00E50FE8">
        <w:pPr>
          <w:pStyle w:val="Pieddepage"/>
          <w:jc w:val="right"/>
        </w:pPr>
        <w:r>
          <w:fldChar w:fldCharType="begin"/>
        </w:r>
        <w:r w:rsidR="00502AD4">
          <w:instrText>PAGE   \* MERGEFORMAT</w:instrText>
        </w:r>
        <w:r>
          <w:fldChar w:fldCharType="separate"/>
        </w:r>
        <w:r w:rsidR="00290E2E">
          <w:rPr>
            <w:noProof/>
          </w:rPr>
          <w:t>2</w:t>
        </w:r>
        <w:r>
          <w:fldChar w:fldCharType="end"/>
        </w:r>
      </w:p>
    </w:sdtContent>
  </w:sdt>
  <w:p w:rsidR="00502AD4" w:rsidRDefault="00502AD4">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D56CC" w:rsidRDefault="00CD56CC" w:rsidP="00502AD4">
      <w:pPr>
        <w:spacing w:after="0" w:line="240" w:lineRule="auto"/>
      </w:pPr>
      <w:r>
        <w:separator/>
      </w:r>
    </w:p>
  </w:footnote>
  <w:footnote w:type="continuationSeparator" w:id="0">
    <w:p w:rsidR="00CD56CC" w:rsidRDefault="00CD56CC" w:rsidP="00502A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02AD4" w:rsidRDefault="00A90810">
    <w:pPr>
      <w:pStyle w:val="En-tte"/>
    </w:pPr>
    <w:r>
      <w:rPr>
        <w:noProof/>
      </w:rPr>
      <w:drawing>
        <wp:anchor distT="0" distB="0" distL="114300" distR="114300" simplePos="0" relativeHeight="251659264" behindDoc="1" locked="0" layoutInCell="1" allowOverlap="1">
          <wp:simplePos x="0" y="0"/>
          <wp:positionH relativeFrom="column">
            <wp:posOffset>-5080</wp:posOffset>
          </wp:positionH>
          <wp:positionV relativeFrom="paragraph">
            <wp:posOffset>-240030</wp:posOffset>
          </wp:positionV>
          <wp:extent cx="823595" cy="581025"/>
          <wp:effectExtent l="0" t="0" r="0" b="0"/>
          <wp:wrapTight wrapText="bothSides">
            <wp:wrapPolygon edited="0">
              <wp:start x="9493" y="0"/>
              <wp:lineTo x="5995" y="1416"/>
              <wp:lineTo x="2498" y="7790"/>
              <wp:lineTo x="2498" y="11331"/>
              <wp:lineTo x="0" y="16997"/>
              <wp:lineTo x="0" y="19830"/>
              <wp:lineTo x="500" y="21246"/>
              <wp:lineTo x="5995" y="21246"/>
              <wp:lineTo x="15488" y="21246"/>
              <wp:lineTo x="18985" y="18413"/>
              <wp:lineTo x="18486" y="11331"/>
              <wp:lineTo x="20984" y="5666"/>
              <wp:lineTo x="20984" y="708"/>
              <wp:lineTo x="11491" y="0"/>
              <wp:lineTo x="9493" y="0"/>
            </wp:wrapPolygon>
          </wp:wrapTight>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2018_vect.doc.png"/>
                  <pic:cNvPicPr/>
                </pic:nvPicPr>
                <pic:blipFill>
                  <a:blip r:embed="rId1">
                    <a:extLst>
                      <a:ext uri="{28A0092B-C50C-407E-A947-70E740481C1C}">
                        <a14:useLocalDpi xmlns:a14="http://schemas.microsoft.com/office/drawing/2010/main" val="0"/>
                      </a:ext>
                    </a:extLst>
                  </a:blip>
                  <a:stretch>
                    <a:fillRect/>
                  </a:stretch>
                </pic:blipFill>
                <pic:spPr>
                  <a:xfrm>
                    <a:off x="0" y="0"/>
                    <a:ext cx="823595" cy="581025"/>
                  </a:xfrm>
                  <a:prstGeom prst="rect">
                    <a:avLst/>
                  </a:prstGeom>
                </pic:spPr>
              </pic:pic>
            </a:graphicData>
          </a:graphic>
          <wp14:sizeRelH relativeFrom="margin">
            <wp14:pctWidth>0</wp14:pctWidth>
          </wp14:sizeRelH>
          <wp14:sizeRelV relativeFrom="margin">
            <wp14:pctHeight>0</wp14:pctHeight>
          </wp14:sizeRelV>
        </wp:anchor>
      </w:drawing>
    </w:r>
    <w:r w:rsidR="00502AD4">
      <w:rPr>
        <w:noProof/>
        <w:lang w:eastAsia="fr-FR"/>
      </w:rPr>
      <w:drawing>
        <wp:anchor distT="0" distB="0" distL="114300" distR="114300" simplePos="0" relativeHeight="251658240" behindDoc="1" locked="0" layoutInCell="1" allowOverlap="1">
          <wp:simplePos x="0" y="0"/>
          <wp:positionH relativeFrom="column">
            <wp:posOffset>5148580</wp:posOffset>
          </wp:positionH>
          <wp:positionV relativeFrom="paragraph">
            <wp:posOffset>-135255</wp:posOffset>
          </wp:positionV>
          <wp:extent cx="719455" cy="459105"/>
          <wp:effectExtent l="0" t="0" r="4445" b="0"/>
          <wp:wrapNone/>
          <wp:docPr id="4" name="Image 4" descr="Fichier:Logo planetesciences natio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chier:Logo planetesciences national.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19455" cy="459105"/>
                  </a:xfrm>
                  <a:prstGeom prst="rect">
                    <a:avLst/>
                  </a:prstGeom>
                  <a:noFill/>
                  <a:ln>
                    <a:noFill/>
                  </a:ln>
                </pic:spPr>
              </pic:pic>
            </a:graphicData>
          </a:graphic>
        </wp:anchor>
      </w:drawing>
    </w:r>
    <w:r w:rsidR="00872C19">
      <w:rPr>
        <w:noProof/>
      </w:rPr>
      <w:tab/>
    </w:r>
    <w:r w:rsidR="00833AD3">
      <w:rPr>
        <w:noProof/>
      </w:rPr>
      <w:t>Document de fin de projet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B2E48CF"/>
    <w:multiLevelType w:val="hybridMultilevel"/>
    <w:tmpl w:val="F1F4B30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2D8B6667"/>
    <w:multiLevelType w:val="hybridMultilevel"/>
    <w:tmpl w:val="7E364AC0"/>
    <w:lvl w:ilvl="0" w:tplc="C6F8AA2E">
      <w:start w:val="1"/>
      <w:numFmt w:val="decimal"/>
      <w:pStyle w:val="Titre1"/>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4C620A68"/>
    <w:multiLevelType w:val="hybridMultilevel"/>
    <w:tmpl w:val="D320F01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B1047FA"/>
    <w:multiLevelType w:val="hybridMultilevel"/>
    <w:tmpl w:val="2466D96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65443B04"/>
    <w:multiLevelType w:val="hybridMultilevel"/>
    <w:tmpl w:val="8AEE2E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688C2021"/>
    <w:multiLevelType w:val="hybridMultilevel"/>
    <w:tmpl w:val="A8D6C45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71911651"/>
    <w:multiLevelType w:val="hybridMultilevel"/>
    <w:tmpl w:val="B6FEA74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15:restartNumberingAfterBreak="0">
    <w:nsid w:val="77A65F55"/>
    <w:multiLevelType w:val="hybridMultilevel"/>
    <w:tmpl w:val="30441D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6"/>
  </w:num>
  <w:num w:numId="3">
    <w:abstractNumId w:val="0"/>
  </w:num>
  <w:num w:numId="4">
    <w:abstractNumId w:val="7"/>
  </w:num>
  <w:num w:numId="5">
    <w:abstractNumId w:val="2"/>
  </w:num>
  <w:num w:numId="6">
    <w:abstractNumId w:val="3"/>
  </w:num>
  <w:num w:numId="7">
    <w:abstractNumId w:val="4"/>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77998"/>
    <w:rsid w:val="00013FF3"/>
    <w:rsid w:val="00020ACA"/>
    <w:rsid w:val="0003192C"/>
    <w:rsid w:val="00046FC0"/>
    <w:rsid w:val="000567E7"/>
    <w:rsid w:val="000D3DE1"/>
    <w:rsid w:val="0014264B"/>
    <w:rsid w:val="0014404F"/>
    <w:rsid w:val="002159A0"/>
    <w:rsid w:val="0021694D"/>
    <w:rsid w:val="00232251"/>
    <w:rsid w:val="00233F93"/>
    <w:rsid w:val="00265647"/>
    <w:rsid w:val="0028121F"/>
    <w:rsid w:val="00286877"/>
    <w:rsid w:val="00290E2E"/>
    <w:rsid w:val="002954EF"/>
    <w:rsid w:val="00324820"/>
    <w:rsid w:val="003A3C60"/>
    <w:rsid w:val="003C4FC7"/>
    <w:rsid w:val="003D04B0"/>
    <w:rsid w:val="0040166A"/>
    <w:rsid w:val="00435F7B"/>
    <w:rsid w:val="00474615"/>
    <w:rsid w:val="004C1A4F"/>
    <w:rsid w:val="004C4B62"/>
    <w:rsid w:val="00502AD4"/>
    <w:rsid w:val="005C2370"/>
    <w:rsid w:val="005C4F72"/>
    <w:rsid w:val="0060369D"/>
    <w:rsid w:val="00677D8F"/>
    <w:rsid w:val="00721F9C"/>
    <w:rsid w:val="00784D8D"/>
    <w:rsid w:val="00795578"/>
    <w:rsid w:val="007A55D9"/>
    <w:rsid w:val="007A71AB"/>
    <w:rsid w:val="007C0FD0"/>
    <w:rsid w:val="007F2F30"/>
    <w:rsid w:val="0080408E"/>
    <w:rsid w:val="0080447F"/>
    <w:rsid w:val="00811D66"/>
    <w:rsid w:val="00833AD3"/>
    <w:rsid w:val="00836114"/>
    <w:rsid w:val="008566D7"/>
    <w:rsid w:val="00872C19"/>
    <w:rsid w:val="008A1EBA"/>
    <w:rsid w:val="008B1376"/>
    <w:rsid w:val="00904FF7"/>
    <w:rsid w:val="00955C90"/>
    <w:rsid w:val="00965707"/>
    <w:rsid w:val="00A01A0C"/>
    <w:rsid w:val="00A14900"/>
    <w:rsid w:val="00A90810"/>
    <w:rsid w:val="00AC23C5"/>
    <w:rsid w:val="00B03889"/>
    <w:rsid w:val="00B71466"/>
    <w:rsid w:val="00B90533"/>
    <w:rsid w:val="00BA3C2A"/>
    <w:rsid w:val="00C2667E"/>
    <w:rsid w:val="00C324EB"/>
    <w:rsid w:val="00C37A49"/>
    <w:rsid w:val="00C67B6D"/>
    <w:rsid w:val="00C85214"/>
    <w:rsid w:val="00C857A7"/>
    <w:rsid w:val="00CD56CC"/>
    <w:rsid w:val="00CF0339"/>
    <w:rsid w:val="00D50EB3"/>
    <w:rsid w:val="00D928B7"/>
    <w:rsid w:val="00DE7D91"/>
    <w:rsid w:val="00E253A7"/>
    <w:rsid w:val="00E50FE8"/>
    <w:rsid w:val="00E57282"/>
    <w:rsid w:val="00E77998"/>
    <w:rsid w:val="00E85576"/>
    <w:rsid w:val="00F0561C"/>
    <w:rsid w:val="00F817D9"/>
    <w:rsid w:val="00F86D64"/>
    <w:rsid w:val="00FB3EF8"/>
    <w:rsid w:val="00FC6DCF"/>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rules v:ext="edit">
        <o:r id="V:Rule1" type="connector" idref="#_x0000_s1026"/>
        <o:r id="V:Rule2" type="connector" idref="#_x0000_s1027"/>
        <o:r id="V:Rule3" type="connector" idref="#_x0000_s1028"/>
        <o:r id="V:Rule4" type="connector" idref="#_x0000_s1029"/>
        <o:r id="V:Rule5" type="connector" idref="#_x0000_s1032"/>
      </o:rules>
    </o:shapelayout>
  </w:shapeDefaults>
  <w:decimalSymbol w:val=","/>
  <w:listSeparator w:val=";"/>
  <w14:docId w14:val="0E8244E0"/>
  <w15:docId w15:val="{0B0F0421-023B-458A-B068-1659144EF5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50FE8"/>
  </w:style>
  <w:style w:type="paragraph" w:styleId="Titre1">
    <w:name w:val="heading 1"/>
    <w:basedOn w:val="Normal"/>
    <w:next w:val="Normal"/>
    <w:link w:val="Titre1Car"/>
    <w:uiPriority w:val="9"/>
    <w:qFormat/>
    <w:rsid w:val="00E77998"/>
    <w:pPr>
      <w:keepNext/>
      <w:keepLines/>
      <w:numPr>
        <w:numId w:val="1"/>
      </w:numPr>
      <w:spacing w:before="240" w:after="0"/>
      <w:outlineLvl w:val="0"/>
    </w:pPr>
    <w:rPr>
      <w:rFonts w:asciiTheme="majorHAnsi" w:eastAsiaTheme="majorEastAsia" w:hAnsiTheme="majorHAnsi" w:cstheme="majorBidi"/>
      <w:b/>
      <w:sz w:val="24"/>
      <w:szCs w:val="32"/>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E77998"/>
    <w:rPr>
      <w:rFonts w:asciiTheme="majorHAnsi" w:eastAsiaTheme="majorEastAsia" w:hAnsiTheme="majorHAnsi" w:cstheme="majorBidi"/>
      <w:b/>
      <w:sz w:val="24"/>
      <w:szCs w:val="32"/>
    </w:rPr>
  </w:style>
  <w:style w:type="paragraph" w:styleId="Titre">
    <w:name w:val="Title"/>
    <w:basedOn w:val="Normal"/>
    <w:next w:val="Normal"/>
    <w:link w:val="TitreCar"/>
    <w:uiPriority w:val="10"/>
    <w:qFormat/>
    <w:rsid w:val="00E77998"/>
    <w:pPr>
      <w:spacing w:after="0" w:line="240" w:lineRule="auto"/>
      <w:contextualSpacing/>
    </w:pPr>
    <w:rPr>
      <w:rFonts w:asciiTheme="majorHAnsi" w:eastAsiaTheme="majorEastAsia" w:hAnsiTheme="majorHAnsi" w:cstheme="majorBidi"/>
      <w:b/>
      <w:spacing w:val="-10"/>
      <w:kern w:val="28"/>
      <w:sz w:val="36"/>
      <w:szCs w:val="56"/>
    </w:rPr>
  </w:style>
  <w:style w:type="character" w:customStyle="1" w:styleId="TitreCar">
    <w:name w:val="Titre Car"/>
    <w:basedOn w:val="Policepardfaut"/>
    <w:link w:val="Titre"/>
    <w:uiPriority w:val="10"/>
    <w:rsid w:val="00E77998"/>
    <w:rPr>
      <w:rFonts w:asciiTheme="majorHAnsi" w:eastAsiaTheme="majorEastAsia" w:hAnsiTheme="majorHAnsi" w:cstheme="majorBidi"/>
      <w:b/>
      <w:spacing w:val="-10"/>
      <w:kern w:val="28"/>
      <w:sz w:val="36"/>
      <w:szCs w:val="56"/>
    </w:rPr>
  </w:style>
  <w:style w:type="paragraph" w:styleId="Sous-titre">
    <w:name w:val="Subtitle"/>
    <w:basedOn w:val="Normal"/>
    <w:next w:val="Normal"/>
    <w:link w:val="Sous-titreCar"/>
    <w:uiPriority w:val="11"/>
    <w:qFormat/>
    <w:rsid w:val="00E77998"/>
    <w:pPr>
      <w:numPr>
        <w:ilvl w:val="1"/>
      </w:numPr>
    </w:pPr>
    <w:rPr>
      <w:rFonts w:eastAsiaTheme="minorEastAsia"/>
      <w:spacing w:val="15"/>
    </w:rPr>
  </w:style>
  <w:style w:type="character" w:customStyle="1" w:styleId="Sous-titreCar">
    <w:name w:val="Sous-titre Car"/>
    <w:basedOn w:val="Policepardfaut"/>
    <w:link w:val="Sous-titre"/>
    <w:uiPriority w:val="11"/>
    <w:rsid w:val="00E77998"/>
    <w:rPr>
      <w:rFonts w:eastAsiaTheme="minorEastAsia"/>
      <w:spacing w:val="15"/>
    </w:rPr>
  </w:style>
  <w:style w:type="paragraph" w:styleId="Sansinterligne">
    <w:name w:val="No Spacing"/>
    <w:uiPriority w:val="1"/>
    <w:qFormat/>
    <w:rsid w:val="00E77998"/>
    <w:pPr>
      <w:spacing w:after="0" w:line="240" w:lineRule="auto"/>
    </w:pPr>
  </w:style>
  <w:style w:type="paragraph" w:styleId="Paragraphedeliste">
    <w:name w:val="List Paragraph"/>
    <w:basedOn w:val="Normal"/>
    <w:uiPriority w:val="34"/>
    <w:qFormat/>
    <w:rsid w:val="00E253A7"/>
    <w:pPr>
      <w:ind w:left="720"/>
      <w:contextualSpacing/>
    </w:pPr>
  </w:style>
  <w:style w:type="paragraph" w:styleId="En-tte">
    <w:name w:val="header"/>
    <w:basedOn w:val="Normal"/>
    <w:link w:val="En-tteCar"/>
    <w:uiPriority w:val="99"/>
    <w:unhideWhenUsed/>
    <w:rsid w:val="00502AD4"/>
    <w:pPr>
      <w:tabs>
        <w:tab w:val="center" w:pos="4536"/>
        <w:tab w:val="right" w:pos="9072"/>
      </w:tabs>
      <w:spacing w:after="0" w:line="240" w:lineRule="auto"/>
    </w:pPr>
  </w:style>
  <w:style w:type="character" w:customStyle="1" w:styleId="En-tteCar">
    <w:name w:val="En-tête Car"/>
    <w:basedOn w:val="Policepardfaut"/>
    <w:link w:val="En-tte"/>
    <w:uiPriority w:val="99"/>
    <w:rsid w:val="00502AD4"/>
  </w:style>
  <w:style w:type="paragraph" w:styleId="Pieddepage">
    <w:name w:val="footer"/>
    <w:basedOn w:val="Normal"/>
    <w:link w:val="PieddepageCar"/>
    <w:uiPriority w:val="99"/>
    <w:unhideWhenUsed/>
    <w:rsid w:val="00502AD4"/>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502A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g"/></Relationships>
</file>

<file path=word/_rels/header1.xml.rels><?xml version="1.0" encoding="UTF-8" standalone="yes"?>
<Relationships xmlns="http://schemas.openxmlformats.org/package/2006/relationships"><Relationship Id="rId2" Type="http://schemas.openxmlformats.org/officeDocument/2006/relationships/image" Target="media/image12.png"/><Relationship Id="rId1" Type="http://schemas.openxmlformats.org/officeDocument/2006/relationships/image" Target="media/image11.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4</Pages>
  <Words>899</Words>
  <Characters>4950</Characters>
  <Application>Microsoft Office Word</Application>
  <DocSecurity>0</DocSecurity>
  <Lines>41</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 Flavien</dc:creator>
  <cp:lastModifiedBy>maxime granjean</cp:lastModifiedBy>
  <cp:revision>16</cp:revision>
  <dcterms:created xsi:type="dcterms:W3CDTF">2018-04-28T18:03:00Z</dcterms:created>
  <dcterms:modified xsi:type="dcterms:W3CDTF">2018-05-14T22:06:00Z</dcterms:modified>
</cp:coreProperties>
</file>